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leftFromText="181" w:rightFromText="181" w:vertAnchor="page" w:horzAnchor="page" w:tblpX="1" w:tblpY="1"/>
        <w:tblOverlap w:val="never"/>
        <w:tblW w:w="11935" w:type="dxa"/>
        <w:tblLayout w:type="fixed"/>
        <w:tblCellMar>
          <w:left w:w="0" w:type="dxa"/>
          <w:right w:w="0" w:type="dxa"/>
        </w:tblCellMar>
        <w:tblLook w:val="04A0" w:firstRow="1" w:lastRow="0" w:firstColumn="1" w:lastColumn="0" w:noHBand="0" w:noVBand="1"/>
      </w:tblPr>
      <w:tblGrid>
        <w:gridCol w:w="11935"/>
      </w:tblGrid>
      <w:tr w:rsidR="00E20881" w:rsidRPr="005A7EBD" w14:paraId="2762AC89" w14:textId="77777777" w:rsidTr="008629AD">
        <w:trPr>
          <w:trHeight w:hRule="exact" w:val="8420"/>
        </w:trPr>
        <w:tc>
          <w:tcPr>
            <w:tcW w:w="11907" w:type="dxa"/>
            <w:shd w:val="clear" w:color="auto" w:fill="F2F2F2" w:themeFill="background1" w:themeFillShade="F2"/>
            <w:vAlign w:val="center"/>
          </w:tcPr>
          <w:p w14:paraId="728304F9" w14:textId="6D4049FC" w:rsidR="00E20881" w:rsidRPr="005A7EBD" w:rsidRDefault="00B6278C" w:rsidP="00243658">
            <w:pPr>
              <w:jc w:val="center"/>
            </w:pPr>
            <w:r>
              <w:t>1</w:t>
            </w:r>
            <w:r w:rsidR="00FA19EA">
              <w:rPr>
                <w:noProof/>
                <w:lang w:val="en-US"/>
              </w:rPr>
              <w:drawing>
                <wp:inline distT="0" distB="0" distL="0" distR="0" wp14:anchorId="566336EA" wp14:editId="373E9E47">
                  <wp:extent cx="7474226" cy="5601503"/>
                  <wp:effectExtent l="0" t="0" r="0" b="0"/>
                  <wp:docPr id="19" name="Picture 19" descr="C:\Users\Silvia.Timu\Desktop\IMG_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a.Timu\Desktop\IMG_47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816" cy="5603444"/>
                          </a:xfrm>
                          <a:prstGeom prst="rect">
                            <a:avLst/>
                          </a:prstGeom>
                          <a:noFill/>
                          <a:ln>
                            <a:noFill/>
                          </a:ln>
                        </pic:spPr>
                      </pic:pic>
                    </a:graphicData>
                  </a:graphic>
                </wp:inline>
              </w:drawing>
            </w:r>
          </w:p>
        </w:tc>
      </w:tr>
    </w:tbl>
    <w:p w14:paraId="0F81C2CA" w14:textId="77777777" w:rsidR="00E20881" w:rsidRPr="005A7EBD" w:rsidRDefault="00E20881" w:rsidP="00243658"/>
    <w:tbl>
      <w:tblPr>
        <w:tblStyle w:val="Tabel-Gitter"/>
        <w:tblW w:w="9029" w:type="dxa"/>
        <w:tblLayout w:type="fixed"/>
        <w:tblCellMar>
          <w:left w:w="0" w:type="dxa"/>
          <w:right w:w="0" w:type="dxa"/>
        </w:tblCellMar>
        <w:tblLook w:val="04A0" w:firstRow="1" w:lastRow="0" w:firstColumn="1" w:lastColumn="0" w:noHBand="0" w:noVBand="1"/>
      </w:tblPr>
      <w:tblGrid>
        <w:gridCol w:w="3686"/>
        <w:gridCol w:w="5343"/>
      </w:tblGrid>
      <w:tr w:rsidR="00E20881" w:rsidRPr="005A7EBD" w14:paraId="69B10AF3" w14:textId="77777777" w:rsidTr="00927DB4">
        <w:trPr>
          <w:trHeight w:hRule="exact" w:val="5801"/>
        </w:trPr>
        <w:tc>
          <w:tcPr>
            <w:tcW w:w="3686" w:type="dxa"/>
            <w:tcMar>
              <w:right w:w="284" w:type="dxa"/>
            </w:tcMar>
          </w:tcPr>
          <w:p w14:paraId="001A69A6" w14:textId="69F31F55" w:rsidR="00E20881" w:rsidRPr="005A7EBD" w:rsidRDefault="00BB4CCF" w:rsidP="0085564B">
            <w:pPr>
              <w:pStyle w:val="Brdtekst"/>
            </w:pPr>
            <w:r w:rsidRPr="009D51BE">
              <w:rPr>
                <w:noProof/>
                <w:lang w:val="en-US"/>
              </w:rPr>
              <w:drawing>
                <wp:inline distT="0" distB="0" distL="0" distR="0" wp14:anchorId="5D1EE7BF" wp14:editId="05AD71CB">
                  <wp:extent cx="1258784" cy="889868"/>
                  <wp:effectExtent l="0" t="0" r="0" b="0"/>
                  <wp:docPr id="18" name="Picture 18" descr="C:\Users\Emilia.Cojoc\Desktop\Energix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ia.Cojoc\Desktop\Energix_Logo.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122" cy="895055"/>
                          </a:xfrm>
                          <a:prstGeom prst="rect">
                            <a:avLst/>
                          </a:prstGeom>
                          <a:noFill/>
                          <a:ln>
                            <a:noFill/>
                          </a:ln>
                        </pic:spPr>
                      </pic:pic>
                    </a:graphicData>
                  </a:graphic>
                </wp:inline>
              </w:drawing>
            </w:r>
            <w:r>
              <w:rPr>
                <w:rStyle w:val="Kommentarhenvisning"/>
                <w:lang w:eastAsia="en-US"/>
              </w:rPr>
              <w:t xml:space="preserve"> </w:t>
            </w:r>
          </w:p>
          <w:p w14:paraId="1053A381" w14:textId="77777777" w:rsidR="00B60DEB" w:rsidRPr="005A7EBD" w:rsidRDefault="00B60DEB" w:rsidP="0085564B">
            <w:pPr>
              <w:pStyle w:val="Brdtekst"/>
            </w:pPr>
          </w:p>
          <w:p w14:paraId="73B4470E" w14:textId="77777777" w:rsidR="00B60DEB" w:rsidRPr="005A7EBD" w:rsidRDefault="00B60DEB" w:rsidP="0085564B">
            <w:pPr>
              <w:pStyle w:val="Brdtekst"/>
            </w:pPr>
          </w:p>
        </w:tc>
        <w:tc>
          <w:tcPr>
            <w:tcW w:w="5343" w:type="dxa"/>
          </w:tcPr>
          <w:p w14:paraId="6616DF52" w14:textId="58252B37" w:rsidR="00E20881" w:rsidRPr="005A7EBD" w:rsidRDefault="00025EDD" w:rsidP="00660120">
            <w:pPr>
              <w:pStyle w:val="Documenttitle"/>
            </w:pPr>
            <w:r w:rsidRPr="005A7EBD">
              <w:fldChar w:fldCharType="begin"/>
            </w:r>
            <w:r w:rsidRPr="005A7EBD">
              <w:instrText xml:space="preserve"> STYLEREF  DocTitle  \* </w:instrText>
            </w:r>
            <w:r w:rsidR="007F1CCB" w:rsidRPr="005A7EBD">
              <w:instrText>CHAR</w:instrText>
            </w:r>
            <w:r w:rsidRPr="005A7EBD">
              <w:instrText xml:space="preserve">FORMAT </w:instrText>
            </w:r>
            <w:r w:rsidRPr="005A7EBD">
              <w:fldChar w:fldCharType="separate"/>
            </w:r>
            <w:r w:rsidR="00E722C4">
              <w:rPr>
                <w:noProof/>
              </w:rPr>
              <w:t>Non-Technical Summary</w:t>
            </w:r>
            <w:r w:rsidRPr="005A7EBD">
              <w:fldChar w:fldCharType="end"/>
            </w:r>
          </w:p>
          <w:p w14:paraId="16824D25" w14:textId="10FEC4DF" w:rsidR="00E20881" w:rsidRPr="005A7EBD" w:rsidRDefault="00EA5497" w:rsidP="00243658">
            <w:pPr>
              <w:pStyle w:val="Documentsubtitle"/>
            </w:pPr>
            <w:r>
              <w:fldChar w:fldCharType="begin"/>
            </w:r>
            <w:r>
              <w:instrText xml:space="preserve"> STYLEREF  DocSubtitle  \* MERGEFORMAT </w:instrText>
            </w:r>
            <w:r>
              <w:fldChar w:fldCharType="separate"/>
            </w:r>
            <w:r w:rsidR="00254473">
              <w:rPr>
                <w:noProof/>
              </w:rPr>
              <w:t>Banie Phase 3 Wind Farm developed by Energix – Renewables Energies Ltd</w:t>
            </w:r>
            <w:r>
              <w:rPr>
                <w:noProof/>
              </w:rPr>
              <w:fldChar w:fldCharType="end"/>
            </w:r>
          </w:p>
          <w:p w14:paraId="1FD63DB0" w14:textId="77777777" w:rsidR="00E20881" w:rsidRPr="005A7EBD" w:rsidRDefault="00E20881" w:rsidP="0085564B">
            <w:pPr>
              <w:pStyle w:val="Brdtekst"/>
            </w:pPr>
          </w:p>
          <w:p w14:paraId="79095A15" w14:textId="171619C8" w:rsidR="00E20881" w:rsidRPr="005A7EBD" w:rsidRDefault="00EA5497" w:rsidP="0085564B">
            <w:pPr>
              <w:pStyle w:val="Brdtekst"/>
            </w:pPr>
            <w:r>
              <w:fldChar w:fldCharType="begin"/>
            </w:r>
            <w:r>
              <w:instrText xml:space="preserve"> STYLEREF  DocDate  \* MERGEFORMAT </w:instrText>
            </w:r>
            <w:r>
              <w:fldChar w:fldCharType="separate"/>
            </w:r>
            <w:r w:rsidR="00374CBF">
              <w:rPr>
                <w:noProof/>
              </w:rPr>
              <w:t>02 February 2021</w:t>
            </w:r>
            <w:r>
              <w:rPr>
                <w:noProof/>
              </w:rPr>
              <w:fldChar w:fldCharType="end"/>
            </w:r>
          </w:p>
          <w:p w14:paraId="76D1CCF7" w14:textId="4E5EC4EC" w:rsidR="00234EEF" w:rsidRPr="005A7EBD" w:rsidRDefault="00234EEF" w:rsidP="003376A7">
            <w:pPr>
              <w:pStyle w:val="Brdtekst"/>
            </w:pPr>
          </w:p>
        </w:tc>
      </w:tr>
    </w:tbl>
    <w:p w14:paraId="47FE09C8" w14:textId="77777777" w:rsidR="00747DAA" w:rsidRPr="005A7EBD" w:rsidRDefault="00747DAA" w:rsidP="0085564B">
      <w:pPr>
        <w:pStyle w:val="Brdtekst"/>
      </w:pPr>
    </w:p>
    <w:p w14:paraId="77CA2102" w14:textId="77777777" w:rsidR="00747DAA" w:rsidRPr="005A7EBD" w:rsidRDefault="00747DAA" w:rsidP="0085564B">
      <w:pPr>
        <w:pStyle w:val="Brdtekst"/>
        <w:sectPr w:rsidR="00747DAA" w:rsidRPr="005A7EBD" w:rsidSect="00927DB4">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40" w:right="1440" w:bottom="1440" w:left="1440" w:header="720" w:footer="720" w:gutter="0"/>
          <w:cols w:space="708"/>
          <w:docGrid w:linePitch="360"/>
        </w:sectPr>
      </w:pPr>
    </w:p>
    <w:tbl>
      <w:tblPr>
        <w:tblStyle w:val="ERMTablestyle"/>
        <w:tblW w:w="5000" w:type="pct"/>
        <w:tblLook w:val="04A0" w:firstRow="1" w:lastRow="0" w:firstColumn="1" w:lastColumn="0" w:noHBand="0" w:noVBand="1"/>
      </w:tblPr>
      <w:tblGrid>
        <w:gridCol w:w="1917"/>
        <w:gridCol w:w="7110"/>
      </w:tblGrid>
      <w:tr w:rsidR="00C6522C" w:rsidRPr="005A7EBD" w14:paraId="0B36D823" w14:textId="77777777" w:rsidTr="0093316F">
        <w:trPr>
          <w:cnfStyle w:val="100000000000" w:firstRow="1" w:lastRow="0" w:firstColumn="0" w:lastColumn="0" w:oddVBand="0" w:evenVBand="0" w:oddHBand="0" w:evenHBand="0" w:firstRowFirstColumn="0" w:firstRowLastColumn="0" w:lastRowFirstColumn="0" w:lastRowLastColumn="0"/>
        </w:trPr>
        <w:tc>
          <w:tcPr>
            <w:tcW w:w="1062" w:type="pct"/>
            <w:tcMar>
              <w:left w:w="0" w:type="dxa"/>
            </w:tcMar>
          </w:tcPr>
          <w:p w14:paraId="20614463" w14:textId="77777777" w:rsidR="00C6522C" w:rsidRPr="005A7EBD" w:rsidRDefault="00C6522C" w:rsidP="0085564B">
            <w:pPr>
              <w:pStyle w:val="Section1heading"/>
            </w:pPr>
            <w:r w:rsidRPr="005A7EBD">
              <w:lastRenderedPageBreak/>
              <w:t>Document details</w:t>
            </w:r>
          </w:p>
        </w:tc>
        <w:tc>
          <w:tcPr>
            <w:tcW w:w="3938" w:type="pct"/>
          </w:tcPr>
          <w:p w14:paraId="040692B5" w14:textId="336DA4E6" w:rsidR="00C6522C" w:rsidRPr="005A7EBD" w:rsidRDefault="00C6522C" w:rsidP="00243658">
            <w:pPr>
              <w:spacing w:line="200" w:lineRule="atLeast"/>
              <w:rPr>
                <w:b/>
                <w:sz w:val="16"/>
                <w:szCs w:val="16"/>
              </w:rPr>
            </w:pPr>
          </w:p>
        </w:tc>
      </w:tr>
      <w:tr w:rsidR="000F4614" w:rsidRPr="005A7EBD" w14:paraId="267157F7" w14:textId="77777777" w:rsidTr="0093316F">
        <w:tc>
          <w:tcPr>
            <w:tcW w:w="1062" w:type="pct"/>
            <w:tcBorders>
              <w:bottom w:val="single" w:sz="2" w:space="0" w:color="666F74" w:themeColor="background2"/>
            </w:tcBorders>
            <w:tcMar>
              <w:left w:w="0" w:type="dxa"/>
            </w:tcMar>
          </w:tcPr>
          <w:p w14:paraId="520E7AE6" w14:textId="77777777" w:rsidR="000F4614" w:rsidRPr="005A7EBD" w:rsidRDefault="000F4614" w:rsidP="00243658">
            <w:r w:rsidRPr="005A7EBD">
              <w:t>Document title</w:t>
            </w:r>
          </w:p>
        </w:tc>
        <w:tc>
          <w:tcPr>
            <w:tcW w:w="3938" w:type="pct"/>
            <w:tcBorders>
              <w:bottom w:val="single" w:sz="2" w:space="0" w:color="666F74" w:themeColor="background2"/>
            </w:tcBorders>
          </w:tcPr>
          <w:p w14:paraId="108DAEA3" w14:textId="5BEB77C1" w:rsidR="000F4614" w:rsidRPr="005A7EBD" w:rsidRDefault="003376A7" w:rsidP="00243658">
            <w:pPr>
              <w:pStyle w:val="DocTitle"/>
            </w:pPr>
            <w:r>
              <w:t>Non-Technical Summary</w:t>
            </w:r>
          </w:p>
        </w:tc>
      </w:tr>
      <w:tr w:rsidR="000F4614" w:rsidRPr="005A7EBD" w14:paraId="1A128882" w14:textId="77777777" w:rsidTr="0093316F">
        <w:tc>
          <w:tcPr>
            <w:tcW w:w="1062" w:type="pct"/>
            <w:tcBorders>
              <w:bottom w:val="single" w:sz="6" w:space="0" w:color="007A5F" w:themeColor="text2"/>
            </w:tcBorders>
            <w:tcMar>
              <w:left w:w="0" w:type="dxa"/>
            </w:tcMar>
          </w:tcPr>
          <w:p w14:paraId="654873C6" w14:textId="77777777" w:rsidR="000F4614" w:rsidRPr="005A7EBD" w:rsidRDefault="000F4614" w:rsidP="00243658">
            <w:r w:rsidRPr="005A7EBD">
              <w:t>Document subtitle</w:t>
            </w:r>
          </w:p>
        </w:tc>
        <w:tc>
          <w:tcPr>
            <w:tcW w:w="3938" w:type="pct"/>
            <w:tcBorders>
              <w:bottom w:val="single" w:sz="6" w:space="0" w:color="007A5F" w:themeColor="text2"/>
            </w:tcBorders>
          </w:tcPr>
          <w:p w14:paraId="278E52FD" w14:textId="009B341C" w:rsidR="000F4614" w:rsidRPr="005A7EBD" w:rsidRDefault="003B53FC" w:rsidP="00254473">
            <w:pPr>
              <w:pStyle w:val="DocSubtitle"/>
            </w:pPr>
            <w:r>
              <w:t xml:space="preserve">Banie Phase </w:t>
            </w:r>
            <w:r w:rsidR="00254473">
              <w:t>3</w:t>
            </w:r>
            <w:r>
              <w:t xml:space="preserve"> Wind Farm developed by Energix – Renewables Energies Ltd</w:t>
            </w:r>
          </w:p>
        </w:tc>
      </w:tr>
      <w:tr w:rsidR="00C6522C" w:rsidRPr="005A7EBD" w14:paraId="47E2552F" w14:textId="77777777" w:rsidTr="0093316F">
        <w:tc>
          <w:tcPr>
            <w:tcW w:w="1062" w:type="pct"/>
            <w:tcMar>
              <w:left w:w="0" w:type="dxa"/>
            </w:tcMar>
          </w:tcPr>
          <w:p w14:paraId="2887649F" w14:textId="77777777" w:rsidR="00C6522C" w:rsidRPr="005A7EBD" w:rsidRDefault="00C6522C" w:rsidP="00243658">
            <w:r w:rsidRPr="005A7EBD">
              <w:t>Date</w:t>
            </w:r>
          </w:p>
        </w:tc>
        <w:tc>
          <w:tcPr>
            <w:tcW w:w="3938" w:type="pct"/>
          </w:tcPr>
          <w:p w14:paraId="6D2BE44D" w14:textId="1CEAD73C" w:rsidR="00C6522C" w:rsidRPr="005A7EBD" w:rsidRDefault="00374CBF" w:rsidP="00374CBF">
            <w:pPr>
              <w:pStyle w:val="DocDate"/>
            </w:pPr>
            <w:r>
              <w:t>02 February 2021</w:t>
            </w:r>
          </w:p>
        </w:tc>
      </w:tr>
      <w:tr w:rsidR="00C6522C" w:rsidRPr="005A7EBD" w14:paraId="2B97F545" w14:textId="77777777" w:rsidTr="0093316F">
        <w:tc>
          <w:tcPr>
            <w:tcW w:w="1062" w:type="pct"/>
            <w:tcMar>
              <w:left w:w="0" w:type="dxa"/>
            </w:tcMar>
          </w:tcPr>
          <w:p w14:paraId="31CD7B7B" w14:textId="77777777" w:rsidR="00C6522C" w:rsidRPr="005A7EBD" w:rsidRDefault="00C6522C" w:rsidP="00243658">
            <w:r w:rsidRPr="005A7EBD">
              <w:t>Client Name</w:t>
            </w:r>
          </w:p>
        </w:tc>
        <w:tc>
          <w:tcPr>
            <w:tcW w:w="3938" w:type="pct"/>
          </w:tcPr>
          <w:p w14:paraId="3306EBFC" w14:textId="0A4983B5" w:rsidR="00C6522C" w:rsidRPr="005A7EBD" w:rsidRDefault="0083673B" w:rsidP="00243658">
            <w:pPr>
              <w:pStyle w:val="DocClient"/>
            </w:pPr>
            <w:r w:rsidRPr="004D33BD">
              <w:rPr>
                <w:sz w:val="20"/>
                <w:szCs w:val="20"/>
                <w:lang w:val="ro-RO" w:eastAsia="en-US"/>
              </w:rPr>
              <w:t>Energix Renewable Energies Ltd.</w:t>
            </w:r>
          </w:p>
        </w:tc>
      </w:tr>
    </w:tbl>
    <w:p w14:paraId="7FA91FEB" w14:textId="77777777" w:rsidR="00C6522C" w:rsidRPr="005A7EBD" w:rsidRDefault="00C6522C" w:rsidP="0085564B">
      <w:pPr>
        <w:pStyle w:val="Brdtekst"/>
      </w:pPr>
    </w:p>
    <w:p w14:paraId="68490E27" w14:textId="77777777" w:rsidR="00A00179" w:rsidRPr="005A7EBD" w:rsidRDefault="00A00179" w:rsidP="00243658">
      <w:pPr>
        <w:rPr>
          <w:rFonts w:cs="Arial"/>
        </w:rPr>
      </w:pPr>
      <w:r w:rsidRPr="005A7EBD">
        <w:br w:type="page"/>
      </w:r>
    </w:p>
    <w:p w14:paraId="782C6DDC" w14:textId="77777777" w:rsidR="00DF0861" w:rsidRPr="005A7EBD" w:rsidRDefault="00DF0861" w:rsidP="0085564B">
      <w:pPr>
        <w:pStyle w:val="Brdtekst"/>
        <w:sectPr w:rsidR="00DF0861" w:rsidRPr="005A7EBD" w:rsidSect="00927DB4">
          <w:headerReference w:type="even" r:id="rId19"/>
          <w:headerReference w:type="default" r:id="rId20"/>
          <w:footerReference w:type="default" r:id="rId21"/>
          <w:headerReference w:type="first" r:id="rId22"/>
          <w:pgSz w:w="11907" w:h="16840" w:code="9"/>
          <w:pgMar w:top="1440" w:right="1440" w:bottom="1440" w:left="1440" w:header="567" w:footer="567" w:gutter="0"/>
          <w:cols w:space="708"/>
          <w:docGrid w:linePitch="360"/>
        </w:sectPr>
      </w:pPr>
    </w:p>
    <w:bookmarkStart w:id="0" w:name="_Toc56180334" w:displacedByCustomXml="next"/>
    <w:sdt>
      <w:sdtPr>
        <w:rPr>
          <w:b w:val="0"/>
          <w:caps w:val="0"/>
          <w:noProof w:val="0"/>
          <w:color w:val="auto"/>
          <w:sz w:val="20"/>
        </w:rPr>
        <w:id w:val="1528834294"/>
        <w:docPartObj>
          <w:docPartGallery w:val="Table of Contents"/>
          <w:docPartUnique/>
        </w:docPartObj>
      </w:sdtPr>
      <w:sdtEndPr>
        <w:rPr>
          <w:bCs/>
        </w:rPr>
      </w:sdtEndPr>
      <w:sdtContent>
        <w:p w14:paraId="1B52066F" w14:textId="43765464" w:rsidR="000528E2" w:rsidRDefault="000528E2">
          <w:pPr>
            <w:pStyle w:val="Overskrift"/>
          </w:pPr>
          <w:r>
            <w:t>Contents</w:t>
          </w:r>
          <w:bookmarkEnd w:id="0"/>
        </w:p>
        <w:p w14:paraId="2D9DB18F" w14:textId="67EC37AA" w:rsidR="00F5399C" w:rsidRDefault="000528E2">
          <w:pPr>
            <w:pStyle w:val="Indholdsfortegnelse1"/>
            <w:rPr>
              <w:rFonts w:cstheme="minorBidi"/>
              <w:b w:val="0"/>
              <w:bCs w:val="0"/>
              <w:caps w:val="0"/>
              <w:noProof/>
              <w:color w:val="auto"/>
              <w:sz w:val="22"/>
              <w:szCs w:val="22"/>
              <w:lang w:val="ro-RO" w:eastAsia="ro-RO"/>
            </w:rPr>
          </w:pPr>
          <w:r>
            <w:fldChar w:fldCharType="begin"/>
          </w:r>
          <w:r>
            <w:instrText xml:space="preserve"> TOC \o "1-3" \h \z \u </w:instrText>
          </w:r>
          <w:r>
            <w:fldChar w:fldCharType="separate"/>
          </w:r>
          <w:hyperlink w:anchor="_Toc56180334" w:history="1">
            <w:r w:rsidR="00F5399C" w:rsidRPr="00B42234">
              <w:rPr>
                <w:rStyle w:val="Hyperlink"/>
                <w:noProof/>
              </w:rPr>
              <w:t>Contents</w:t>
            </w:r>
            <w:r w:rsidR="00F5399C">
              <w:rPr>
                <w:noProof/>
                <w:webHidden/>
              </w:rPr>
              <w:tab/>
            </w:r>
            <w:r w:rsidR="00F5399C">
              <w:rPr>
                <w:noProof/>
                <w:webHidden/>
              </w:rPr>
              <w:fldChar w:fldCharType="begin"/>
            </w:r>
            <w:r w:rsidR="00F5399C">
              <w:rPr>
                <w:noProof/>
                <w:webHidden/>
              </w:rPr>
              <w:instrText xml:space="preserve"> PAGEREF _Toc56180334 \h </w:instrText>
            </w:r>
            <w:r w:rsidR="00F5399C">
              <w:rPr>
                <w:noProof/>
                <w:webHidden/>
              </w:rPr>
            </w:r>
            <w:r w:rsidR="00F5399C">
              <w:rPr>
                <w:noProof/>
                <w:webHidden/>
              </w:rPr>
              <w:fldChar w:fldCharType="separate"/>
            </w:r>
            <w:r w:rsidR="00F5399C">
              <w:rPr>
                <w:noProof/>
                <w:webHidden/>
              </w:rPr>
              <w:t>i</w:t>
            </w:r>
            <w:r w:rsidR="00F5399C">
              <w:rPr>
                <w:noProof/>
                <w:webHidden/>
              </w:rPr>
              <w:fldChar w:fldCharType="end"/>
            </w:r>
          </w:hyperlink>
        </w:p>
        <w:p w14:paraId="15B17D7D" w14:textId="16B2F6F2" w:rsidR="00F5399C" w:rsidRDefault="00EA5497">
          <w:pPr>
            <w:pStyle w:val="Indholdsfortegnelse2"/>
            <w:rPr>
              <w:rFonts w:cstheme="minorBidi"/>
              <w:noProof/>
              <w:sz w:val="22"/>
              <w:szCs w:val="22"/>
              <w:lang w:val="ro-RO" w:eastAsia="ro-RO"/>
            </w:rPr>
          </w:pPr>
          <w:hyperlink w:anchor="_Toc56180335" w:history="1">
            <w:r w:rsidR="00F5399C" w:rsidRPr="00B42234">
              <w:rPr>
                <w:rStyle w:val="Hyperlink"/>
                <w:noProof/>
              </w:rPr>
              <w:t>List of Figures</w:t>
            </w:r>
            <w:r w:rsidR="00F5399C">
              <w:rPr>
                <w:noProof/>
                <w:webHidden/>
              </w:rPr>
              <w:tab/>
            </w:r>
            <w:r w:rsidR="00F5399C">
              <w:rPr>
                <w:noProof/>
                <w:webHidden/>
              </w:rPr>
              <w:fldChar w:fldCharType="begin"/>
            </w:r>
            <w:r w:rsidR="00F5399C">
              <w:rPr>
                <w:noProof/>
                <w:webHidden/>
              </w:rPr>
              <w:instrText xml:space="preserve"> PAGEREF _Toc56180335 \h </w:instrText>
            </w:r>
            <w:r w:rsidR="00F5399C">
              <w:rPr>
                <w:noProof/>
                <w:webHidden/>
              </w:rPr>
            </w:r>
            <w:r w:rsidR="00F5399C">
              <w:rPr>
                <w:noProof/>
                <w:webHidden/>
              </w:rPr>
              <w:fldChar w:fldCharType="separate"/>
            </w:r>
            <w:r w:rsidR="00F5399C">
              <w:rPr>
                <w:noProof/>
                <w:webHidden/>
              </w:rPr>
              <w:t>i</w:t>
            </w:r>
            <w:r w:rsidR="00F5399C">
              <w:rPr>
                <w:noProof/>
                <w:webHidden/>
              </w:rPr>
              <w:fldChar w:fldCharType="end"/>
            </w:r>
          </w:hyperlink>
        </w:p>
        <w:p w14:paraId="5527E346" w14:textId="7AD6925A" w:rsidR="00F5399C" w:rsidRDefault="00EA5497">
          <w:pPr>
            <w:pStyle w:val="Indholdsfortegnelse2"/>
            <w:rPr>
              <w:rFonts w:cstheme="minorBidi"/>
              <w:noProof/>
              <w:sz w:val="22"/>
              <w:szCs w:val="22"/>
              <w:lang w:val="ro-RO" w:eastAsia="ro-RO"/>
            </w:rPr>
          </w:pPr>
          <w:hyperlink w:anchor="_Toc56180336" w:history="1">
            <w:r w:rsidR="00F5399C" w:rsidRPr="00B42234">
              <w:rPr>
                <w:rStyle w:val="Hyperlink"/>
                <w:noProof/>
              </w:rPr>
              <w:t>Acronyms and Abbreviations</w:t>
            </w:r>
            <w:r w:rsidR="00F5399C">
              <w:rPr>
                <w:noProof/>
                <w:webHidden/>
              </w:rPr>
              <w:tab/>
            </w:r>
            <w:r w:rsidR="00F5399C">
              <w:rPr>
                <w:noProof/>
                <w:webHidden/>
              </w:rPr>
              <w:fldChar w:fldCharType="begin"/>
            </w:r>
            <w:r w:rsidR="00F5399C">
              <w:rPr>
                <w:noProof/>
                <w:webHidden/>
              </w:rPr>
              <w:instrText xml:space="preserve"> PAGEREF _Toc56180336 \h </w:instrText>
            </w:r>
            <w:r w:rsidR="00F5399C">
              <w:rPr>
                <w:noProof/>
                <w:webHidden/>
              </w:rPr>
            </w:r>
            <w:r w:rsidR="00F5399C">
              <w:rPr>
                <w:noProof/>
                <w:webHidden/>
              </w:rPr>
              <w:fldChar w:fldCharType="separate"/>
            </w:r>
            <w:r w:rsidR="00F5399C">
              <w:rPr>
                <w:noProof/>
                <w:webHidden/>
              </w:rPr>
              <w:t>i</w:t>
            </w:r>
            <w:r w:rsidR="00F5399C">
              <w:rPr>
                <w:noProof/>
                <w:webHidden/>
              </w:rPr>
              <w:fldChar w:fldCharType="end"/>
            </w:r>
          </w:hyperlink>
        </w:p>
        <w:p w14:paraId="7646DD7A" w14:textId="1F9CCBCF" w:rsidR="00F5399C" w:rsidRDefault="00EA5497">
          <w:pPr>
            <w:pStyle w:val="Indholdsfortegnelse1"/>
            <w:rPr>
              <w:rFonts w:cstheme="minorBidi"/>
              <w:b w:val="0"/>
              <w:bCs w:val="0"/>
              <w:caps w:val="0"/>
              <w:noProof/>
              <w:color w:val="auto"/>
              <w:sz w:val="22"/>
              <w:szCs w:val="22"/>
              <w:lang w:val="ro-RO" w:eastAsia="ro-RO"/>
            </w:rPr>
          </w:pPr>
          <w:hyperlink w:anchor="_Toc56180337" w:history="1">
            <w:r w:rsidR="00F5399C" w:rsidRPr="00B42234">
              <w:rPr>
                <w:rStyle w:val="Hyperlink"/>
                <w:noProof/>
              </w:rPr>
              <w:t>1.</w:t>
            </w:r>
            <w:r w:rsidR="00F5399C">
              <w:rPr>
                <w:rFonts w:cstheme="minorBidi"/>
                <w:b w:val="0"/>
                <w:bCs w:val="0"/>
                <w:caps w:val="0"/>
                <w:noProof/>
                <w:color w:val="auto"/>
                <w:sz w:val="22"/>
                <w:szCs w:val="22"/>
                <w:lang w:val="ro-RO" w:eastAsia="ro-RO"/>
              </w:rPr>
              <w:tab/>
            </w:r>
            <w:r w:rsidR="00F5399C" w:rsidRPr="00B42234">
              <w:rPr>
                <w:rStyle w:val="Hyperlink"/>
                <w:noProof/>
              </w:rPr>
              <w:t>INTRODUCTION</w:t>
            </w:r>
            <w:r w:rsidR="00F5399C">
              <w:rPr>
                <w:noProof/>
                <w:webHidden/>
              </w:rPr>
              <w:tab/>
            </w:r>
            <w:r w:rsidR="00F5399C">
              <w:rPr>
                <w:noProof/>
                <w:webHidden/>
              </w:rPr>
              <w:fldChar w:fldCharType="begin"/>
            </w:r>
            <w:r w:rsidR="00F5399C">
              <w:rPr>
                <w:noProof/>
                <w:webHidden/>
              </w:rPr>
              <w:instrText xml:space="preserve"> PAGEREF _Toc56180337 \h </w:instrText>
            </w:r>
            <w:r w:rsidR="00F5399C">
              <w:rPr>
                <w:noProof/>
                <w:webHidden/>
              </w:rPr>
            </w:r>
            <w:r w:rsidR="00F5399C">
              <w:rPr>
                <w:noProof/>
                <w:webHidden/>
              </w:rPr>
              <w:fldChar w:fldCharType="separate"/>
            </w:r>
            <w:r w:rsidR="00F5399C">
              <w:rPr>
                <w:noProof/>
                <w:webHidden/>
              </w:rPr>
              <w:t>3</w:t>
            </w:r>
            <w:r w:rsidR="00F5399C">
              <w:rPr>
                <w:noProof/>
                <w:webHidden/>
              </w:rPr>
              <w:fldChar w:fldCharType="end"/>
            </w:r>
          </w:hyperlink>
        </w:p>
        <w:p w14:paraId="17AB847D" w14:textId="0412FEF0" w:rsidR="00F5399C" w:rsidRDefault="00EA5497">
          <w:pPr>
            <w:pStyle w:val="Indholdsfortegnelse1"/>
            <w:rPr>
              <w:rFonts w:cstheme="minorBidi"/>
              <w:b w:val="0"/>
              <w:bCs w:val="0"/>
              <w:caps w:val="0"/>
              <w:noProof/>
              <w:color w:val="auto"/>
              <w:sz w:val="22"/>
              <w:szCs w:val="22"/>
              <w:lang w:val="ro-RO" w:eastAsia="ro-RO"/>
            </w:rPr>
          </w:pPr>
          <w:hyperlink w:anchor="_Toc56180338" w:history="1">
            <w:r w:rsidR="00F5399C" w:rsidRPr="00B42234">
              <w:rPr>
                <w:rStyle w:val="Hyperlink"/>
                <w:noProof/>
              </w:rPr>
              <w:t>2.</w:t>
            </w:r>
            <w:r w:rsidR="00F5399C">
              <w:rPr>
                <w:rFonts w:cstheme="minorBidi"/>
                <w:b w:val="0"/>
                <w:bCs w:val="0"/>
                <w:caps w:val="0"/>
                <w:noProof/>
                <w:color w:val="auto"/>
                <w:sz w:val="22"/>
                <w:szCs w:val="22"/>
                <w:lang w:val="ro-RO" w:eastAsia="ro-RO"/>
              </w:rPr>
              <w:tab/>
            </w:r>
            <w:r w:rsidR="00F5399C" w:rsidRPr="00B42234">
              <w:rPr>
                <w:rStyle w:val="Hyperlink"/>
                <w:noProof/>
              </w:rPr>
              <w:t>PROJECT DESCRIPTION</w:t>
            </w:r>
            <w:r w:rsidR="00F5399C">
              <w:rPr>
                <w:noProof/>
                <w:webHidden/>
              </w:rPr>
              <w:tab/>
            </w:r>
            <w:r w:rsidR="00F5399C">
              <w:rPr>
                <w:noProof/>
                <w:webHidden/>
              </w:rPr>
              <w:fldChar w:fldCharType="begin"/>
            </w:r>
            <w:r w:rsidR="00F5399C">
              <w:rPr>
                <w:noProof/>
                <w:webHidden/>
              </w:rPr>
              <w:instrText xml:space="preserve"> PAGEREF _Toc56180338 \h </w:instrText>
            </w:r>
            <w:r w:rsidR="00F5399C">
              <w:rPr>
                <w:noProof/>
                <w:webHidden/>
              </w:rPr>
            </w:r>
            <w:r w:rsidR="00F5399C">
              <w:rPr>
                <w:noProof/>
                <w:webHidden/>
              </w:rPr>
              <w:fldChar w:fldCharType="separate"/>
            </w:r>
            <w:r w:rsidR="00F5399C">
              <w:rPr>
                <w:noProof/>
                <w:webHidden/>
              </w:rPr>
              <w:t>3</w:t>
            </w:r>
            <w:r w:rsidR="00F5399C">
              <w:rPr>
                <w:noProof/>
                <w:webHidden/>
              </w:rPr>
              <w:fldChar w:fldCharType="end"/>
            </w:r>
          </w:hyperlink>
        </w:p>
        <w:p w14:paraId="2A0669EE" w14:textId="34D71AF1" w:rsidR="00F5399C" w:rsidRDefault="00EA5497">
          <w:pPr>
            <w:pStyle w:val="Indholdsfortegnelse3"/>
            <w:tabs>
              <w:tab w:val="left" w:pos="2127"/>
            </w:tabs>
            <w:rPr>
              <w:rFonts w:cstheme="minorBidi"/>
              <w:bCs w:val="0"/>
              <w:sz w:val="22"/>
              <w:szCs w:val="22"/>
              <w:lang w:val="ro-RO" w:eastAsia="ro-RO"/>
            </w:rPr>
          </w:pPr>
          <w:hyperlink w:anchor="_Toc56180339" w:history="1">
            <w:r w:rsidR="00F5399C" w:rsidRPr="00B42234">
              <w:rPr>
                <w:rStyle w:val="Hyperlink"/>
              </w:rPr>
              <w:t>2.1.1</w:t>
            </w:r>
            <w:r w:rsidR="00F5399C">
              <w:rPr>
                <w:rFonts w:cstheme="minorBidi"/>
                <w:bCs w:val="0"/>
                <w:sz w:val="22"/>
                <w:szCs w:val="22"/>
                <w:lang w:val="ro-RO" w:eastAsia="ro-RO"/>
              </w:rPr>
              <w:tab/>
            </w:r>
            <w:r w:rsidR="00F5399C" w:rsidRPr="00B42234">
              <w:rPr>
                <w:rStyle w:val="Hyperlink"/>
              </w:rPr>
              <w:t>Project components and schedule</w:t>
            </w:r>
            <w:r w:rsidR="00F5399C">
              <w:rPr>
                <w:webHidden/>
              </w:rPr>
              <w:tab/>
            </w:r>
            <w:r w:rsidR="00F5399C">
              <w:rPr>
                <w:webHidden/>
              </w:rPr>
              <w:fldChar w:fldCharType="begin"/>
            </w:r>
            <w:r w:rsidR="00F5399C">
              <w:rPr>
                <w:webHidden/>
              </w:rPr>
              <w:instrText xml:space="preserve"> PAGEREF _Toc56180339 \h </w:instrText>
            </w:r>
            <w:r w:rsidR="00F5399C">
              <w:rPr>
                <w:webHidden/>
              </w:rPr>
            </w:r>
            <w:r w:rsidR="00F5399C">
              <w:rPr>
                <w:webHidden/>
              </w:rPr>
              <w:fldChar w:fldCharType="separate"/>
            </w:r>
            <w:r w:rsidR="00F5399C">
              <w:rPr>
                <w:webHidden/>
              </w:rPr>
              <w:t>3</w:t>
            </w:r>
            <w:r w:rsidR="00F5399C">
              <w:rPr>
                <w:webHidden/>
              </w:rPr>
              <w:fldChar w:fldCharType="end"/>
            </w:r>
          </w:hyperlink>
        </w:p>
        <w:p w14:paraId="531AA3FB" w14:textId="482B64C2" w:rsidR="00F5399C" w:rsidRDefault="00EA5497">
          <w:pPr>
            <w:pStyle w:val="Indholdsfortegnelse3"/>
            <w:tabs>
              <w:tab w:val="left" w:pos="2127"/>
            </w:tabs>
            <w:rPr>
              <w:rFonts w:cstheme="minorBidi"/>
              <w:bCs w:val="0"/>
              <w:sz w:val="22"/>
              <w:szCs w:val="22"/>
              <w:lang w:val="ro-RO" w:eastAsia="ro-RO"/>
            </w:rPr>
          </w:pPr>
          <w:hyperlink w:anchor="_Toc56180340" w:history="1">
            <w:r w:rsidR="00F5399C" w:rsidRPr="00B42234">
              <w:rPr>
                <w:rStyle w:val="Hyperlink"/>
              </w:rPr>
              <w:t>2.1.2</w:t>
            </w:r>
            <w:r w:rsidR="00F5399C">
              <w:rPr>
                <w:rFonts w:cstheme="minorBidi"/>
                <w:bCs w:val="0"/>
                <w:sz w:val="22"/>
                <w:szCs w:val="22"/>
                <w:lang w:val="ro-RO" w:eastAsia="ro-RO"/>
              </w:rPr>
              <w:tab/>
            </w:r>
            <w:r w:rsidR="00F5399C" w:rsidRPr="00B42234">
              <w:rPr>
                <w:rStyle w:val="Hyperlink"/>
              </w:rPr>
              <w:t>Land acquisition</w:t>
            </w:r>
            <w:r w:rsidR="00F5399C">
              <w:rPr>
                <w:webHidden/>
              </w:rPr>
              <w:tab/>
            </w:r>
            <w:r w:rsidR="00F5399C">
              <w:rPr>
                <w:webHidden/>
              </w:rPr>
              <w:fldChar w:fldCharType="begin"/>
            </w:r>
            <w:r w:rsidR="00F5399C">
              <w:rPr>
                <w:webHidden/>
              </w:rPr>
              <w:instrText xml:space="preserve"> PAGEREF _Toc56180340 \h </w:instrText>
            </w:r>
            <w:r w:rsidR="00F5399C">
              <w:rPr>
                <w:webHidden/>
              </w:rPr>
            </w:r>
            <w:r w:rsidR="00F5399C">
              <w:rPr>
                <w:webHidden/>
              </w:rPr>
              <w:fldChar w:fldCharType="separate"/>
            </w:r>
            <w:r w:rsidR="00F5399C">
              <w:rPr>
                <w:webHidden/>
              </w:rPr>
              <w:t>6</w:t>
            </w:r>
            <w:r w:rsidR="00F5399C">
              <w:rPr>
                <w:webHidden/>
              </w:rPr>
              <w:fldChar w:fldCharType="end"/>
            </w:r>
          </w:hyperlink>
        </w:p>
        <w:p w14:paraId="4011A9D4" w14:textId="34E0E9EA" w:rsidR="00F5399C" w:rsidRDefault="00EA5497">
          <w:pPr>
            <w:pStyle w:val="Indholdsfortegnelse1"/>
            <w:rPr>
              <w:rFonts w:cstheme="minorBidi"/>
              <w:b w:val="0"/>
              <w:bCs w:val="0"/>
              <w:caps w:val="0"/>
              <w:noProof/>
              <w:color w:val="auto"/>
              <w:sz w:val="22"/>
              <w:szCs w:val="22"/>
              <w:lang w:val="ro-RO" w:eastAsia="ro-RO"/>
            </w:rPr>
          </w:pPr>
          <w:hyperlink w:anchor="_Toc56180341" w:history="1">
            <w:r w:rsidR="00F5399C" w:rsidRPr="00B42234">
              <w:rPr>
                <w:rStyle w:val="Hyperlink"/>
                <w:noProof/>
              </w:rPr>
              <w:t>3.</w:t>
            </w:r>
            <w:r w:rsidR="00F5399C">
              <w:rPr>
                <w:rFonts w:cstheme="minorBidi"/>
                <w:b w:val="0"/>
                <w:bCs w:val="0"/>
                <w:caps w:val="0"/>
                <w:noProof/>
                <w:color w:val="auto"/>
                <w:sz w:val="22"/>
                <w:szCs w:val="22"/>
                <w:lang w:val="ro-RO" w:eastAsia="ro-RO"/>
              </w:rPr>
              <w:tab/>
            </w:r>
            <w:r w:rsidR="00F5399C" w:rsidRPr="00B42234">
              <w:rPr>
                <w:rStyle w:val="Hyperlink"/>
                <w:noProof/>
              </w:rPr>
              <w:t>SUMMARY OF IMPACTS AND MITIGATION MEASURES</w:t>
            </w:r>
            <w:r w:rsidR="00F5399C">
              <w:rPr>
                <w:noProof/>
                <w:webHidden/>
              </w:rPr>
              <w:tab/>
            </w:r>
            <w:r w:rsidR="00F5399C">
              <w:rPr>
                <w:noProof/>
                <w:webHidden/>
              </w:rPr>
              <w:fldChar w:fldCharType="begin"/>
            </w:r>
            <w:r w:rsidR="00F5399C">
              <w:rPr>
                <w:noProof/>
                <w:webHidden/>
              </w:rPr>
              <w:instrText xml:space="preserve"> PAGEREF _Toc56180341 \h </w:instrText>
            </w:r>
            <w:r w:rsidR="00F5399C">
              <w:rPr>
                <w:noProof/>
                <w:webHidden/>
              </w:rPr>
            </w:r>
            <w:r w:rsidR="00F5399C">
              <w:rPr>
                <w:noProof/>
                <w:webHidden/>
              </w:rPr>
              <w:fldChar w:fldCharType="separate"/>
            </w:r>
            <w:r w:rsidR="00F5399C">
              <w:rPr>
                <w:noProof/>
                <w:webHidden/>
              </w:rPr>
              <w:t>6</w:t>
            </w:r>
            <w:r w:rsidR="00F5399C">
              <w:rPr>
                <w:noProof/>
                <w:webHidden/>
              </w:rPr>
              <w:fldChar w:fldCharType="end"/>
            </w:r>
          </w:hyperlink>
        </w:p>
        <w:p w14:paraId="00ACF519" w14:textId="3862314C" w:rsidR="00F5399C" w:rsidRDefault="00EA5497">
          <w:pPr>
            <w:pStyle w:val="Indholdsfortegnelse2"/>
            <w:tabs>
              <w:tab w:val="left" w:pos="1276"/>
            </w:tabs>
            <w:rPr>
              <w:rFonts w:cstheme="minorBidi"/>
              <w:noProof/>
              <w:sz w:val="22"/>
              <w:szCs w:val="22"/>
              <w:lang w:val="ro-RO" w:eastAsia="ro-RO"/>
            </w:rPr>
          </w:pPr>
          <w:hyperlink w:anchor="_Toc56180342" w:history="1">
            <w:r w:rsidR="00F5399C" w:rsidRPr="00B42234">
              <w:rPr>
                <w:rStyle w:val="Hyperlink"/>
                <w:noProof/>
              </w:rPr>
              <w:t>3.1</w:t>
            </w:r>
            <w:r w:rsidR="00F5399C">
              <w:rPr>
                <w:rFonts w:cstheme="minorBidi"/>
                <w:noProof/>
                <w:sz w:val="22"/>
                <w:szCs w:val="22"/>
                <w:lang w:val="ro-RO" w:eastAsia="ro-RO"/>
              </w:rPr>
              <w:tab/>
            </w:r>
            <w:r w:rsidR="00F5399C" w:rsidRPr="00B42234">
              <w:rPr>
                <w:rStyle w:val="Hyperlink"/>
                <w:noProof/>
              </w:rPr>
              <w:t>Soil and groundwater</w:t>
            </w:r>
            <w:r w:rsidR="00F5399C">
              <w:rPr>
                <w:noProof/>
                <w:webHidden/>
              </w:rPr>
              <w:tab/>
            </w:r>
            <w:r w:rsidR="00F5399C">
              <w:rPr>
                <w:noProof/>
                <w:webHidden/>
              </w:rPr>
              <w:fldChar w:fldCharType="begin"/>
            </w:r>
            <w:r w:rsidR="00F5399C">
              <w:rPr>
                <w:noProof/>
                <w:webHidden/>
              </w:rPr>
              <w:instrText xml:space="preserve"> PAGEREF _Toc56180342 \h </w:instrText>
            </w:r>
            <w:r w:rsidR="00F5399C">
              <w:rPr>
                <w:noProof/>
                <w:webHidden/>
              </w:rPr>
            </w:r>
            <w:r w:rsidR="00F5399C">
              <w:rPr>
                <w:noProof/>
                <w:webHidden/>
              </w:rPr>
              <w:fldChar w:fldCharType="separate"/>
            </w:r>
            <w:r w:rsidR="00F5399C">
              <w:rPr>
                <w:noProof/>
                <w:webHidden/>
              </w:rPr>
              <w:t>6</w:t>
            </w:r>
            <w:r w:rsidR="00F5399C">
              <w:rPr>
                <w:noProof/>
                <w:webHidden/>
              </w:rPr>
              <w:fldChar w:fldCharType="end"/>
            </w:r>
          </w:hyperlink>
        </w:p>
        <w:p w14:paraId="064373B6" w14:textId="621CDA6D" w:rsidR="00F5399C" w:rsidRDefault="00EA5497">
          <w:pPr>
            <w:pStyle w:val="Indholdsfortegnelse2"/>
            <w:tabs>
              <w:tab w:val="left" w:pos="1276"/>
            </w:tabs>
            <w:rPr>
              <w:rFonts w:cstheme="minorBidi"/>
              <w:noProof/>
              <w:sz w:val="22"/>
              <w:szCs w:val="22"/>
              <w:lang w:val="ro-RO" w:eastAsia="ro-RO"/>
            </w:rPr>
          </w:pPr>
          <w:hyperlink w:anchor="_Toc56180343" w:history="1">
            <w:r w:rsidR="00F5399C" w:rsidRPr="00B42234">
              <w:rPr>
                <w:rStyle w:val="Hyperlink"/>
                <w:noProof/>
              </w:rPr>
              <w:t>3.2</w:t>
            </w:r>
            <w:r w:rsidR="00F5399C">
              <w:rPr>
                <w:rFonts w:cstheme="minorBidi"/>
                <w:noProof/>
                <w:sz w:val="22"/>
                <w:szCs w:val="22"/>
                <w:lang w:val="ro-RO" w:eastAsia="ro-RO"/>
              </w:rPr>
              <w:tab/>
            </w:r>
            <w:r w:rsidR="00F5399C" w:rsidRPr="00B42234">
              <w:rPr>
                <w:rStyle w:val="Hyperlink"/>
                <w:noProof/>
              </w:rPr>
              <w:t>Air emissions and ambient air quality</w:t>
            </w:r>
            <w:r w:rsidR="00F5399C">
              <w:rPr>
                <w:noProof/>
                <w:webHidden/>
              </w:rPr>
              <w:tab/>
            </w:r>
            <w:r w:rsidR="00F5399C">
              <w:rPr>
                <w:noProof/>
                <w:webHidden/>
              </w:rPr>
              <w:fldChar w:fldCharType="begin"/>
            </w:r>
            <w:r w:rsidR="00F5399C">
              <w:rPr>
                <w:noProof/>
                <w:webHidden/>
              </w:rPr>
              <w:instrText xml:space="preserve"> PAGEREF _Toc56180343 \h </w:instrText>
            </w:r>
            <w:r w:rsidR="00F5399C">
              <w:rPr>
                <w:noProof/>
                <w:webHidden/>
              </w:rPr>
            </w:r>
            <w:r w:rsidR="00F5399C">
              <w:rPr>
                <w:noProof/>
                <w:webHidden/>
              </w:rPr>
              <w:fldChar w:fldCharType="separate"/>
            </w:r>
            <w:r w:rsidR="00F5399C">
              <w:rPr>
                <w:noProof/>
                <w:webHidden/>
              </w:rPr>
              <w:t>7</w:t>
            </w:r>
            <w:r w:rsidR="00F5399C">
              <w:rPr>
                <w:noProof/>
                <w:webHidden/>
              </w:rPr>
              <w:fldChar w:fldCharType="end"/>
            </w:r>
          </w:hyperlink>
        </w:p>
        <w:p w14:paraId="64BAC65D" w14:textId="42AE2176" w:rsidR="00F5399C" w:rsidRDefault="00EA5497">
          <w:pPr>
            <w:pStyle w:val="Indholdsfortegnelse2"/>
            <w:tabs>
              <w:tab w:val="left" w:pos="1276"/>
            </w:tabs>
            <w:rPr>
              <w:rFonts w:cstheme="minorBidi"/>
              <w:noProof/>
              <w:sz w:val="22"/>
              <w:szCs w:val="22"/>
              <w:lang w:val="ro-RO" w:eastAsia="ro-RO"/>
            </w:rPr>
          </w:pPr>
          <w:hyperlink w:anchor="_Toc56180344" w:history="1">
            <w:r w:rsidR="00F5399C" w:rsidRPr="00B42234">
              <w:rPr>
                <w:rStyle w:val="Hyperlink"/>
                <w:noProof/>
              </w:rPr>
              <w:t>3.3</w:t>
            </w:r>
            <w:r w:rsidR="00F5399C">
              <w:rPr>
                <w:rFonts w:cstheme="minorBidi"/>
                <w:noProof/>
                <w:sz w:val="22"/>
                <w:szCs w:val="22"/>
                <w:lang w:val="ro-RO" w:eastAsia="ro-RO"/>
              </w:rPr>
              <w:tab/>
            </w:r>
            <w:r w:rsidR="00F5399C" w:rsidRPr="00B42234">
              <w:rPr>
                <w:rStyle w:val="Hyperlink"/>
                <w:noProof/>
              </w:rPr>
              <w:t>Waste management</w:t>
            </w:r>
            <w:r w:rsidR="00F5399C">
              <w:rPr>
                <w:noProof/>
                <w:webHidden/>
              </w:rPr>
              <w:tab/>
            </w:r>
            <w:r w:rsidR="00F5399C">
              <w:rPr>
                <w:noProof/>
                <w:webHidden/>
              </w:rPr>
              <w:fldChar w:fldCharType="begin"/>
            </w:r>
            <w:r w:rsidR="00F5399C">
              <w:rPr>
                <w:noProof/>
                <w:webHidden/>
              </w:rPr>
              <w:instrText xml:space="preserve"> PAGEREF _Toc56180344 \h </w:instrText>
            </w:r>
            <w:r w:rsidR="00F5399C">
              <w:rPr>
                <w:noProof/>
                <w:webHidden/>
              </w:rPr>
            </w:r>
            <w:r w:rsidR="00F5399C">
              <w:rPr>
                <w:noProof/>
                <w:webHidden/>
              </w:rPr>
              <w:fldChar w:fldCharType="separate"/>
            </w:r>
            <w:r w:rsidR="00F5399C">
              <w:rPr>
                <w:noProof/>
                <w:webHidden/>
              </w:rPr>
              <w:t>7</w:t>
            </w:r>
            <w:r w:rsidR="00F5399C">
              <w:rPr>
                <w:noProof/>
                <w:webHidden/>
              </w:rPr>
              <w:fldChar w:fldCharType="end"/>
            </w:r>
          </w:hyperlink>
        </w:p>
        <w:p w14:paraId="6C58BA6D" w14:textId="03F35273" w:rsidR="00F5399C" w:rsidRDefault="00EA5497">
          <w:pPr>
            <w:pStyle w:val="Indholdsfortegnelse2"/>
            <w:tabs>
              <w:tab w:val="left" w:pos="1276"/>
            </w:tabs>
            <w:rPr>
              <w:rFonts w:cstheme="minorBidi"/>
              <w:noProof/>
              <w:sz w:val="22"/>
              <w:szCs w:val="22"/>
              <w:lang w:val="ro-RO" w:eastAsia="ro-RO"/>
            </w:rPr>
          </w:pPr>
          <w:hyperlink w:anchor="_Toc56180345" w:history="1">
            <w:r w:rsidR="00F5399C" w:rsidRPr="00B42234">
              <w:rPr>
                <w:rStyle w:val="Hyperlink"/>
                <w:noProof/>
              </w:rPr>
              <w:t>3.4</w:t>
            </w:r>
            <w:r w:rsidR="00F5399C">
              <w:rPr>
                <w:rFonts w:cstheme="minorBidi"/>
                <w:noProof/>
                <w:sz w:val="22"/>
                <w:szCs w:val="22"/>
                <w:lang w:val="ro-RO" w:eastAsia="ro-RO"/>
              </w:rPr>
              <w:tab/>
            </w:r>
            <w:r w:rsidR="00F5399C" w:rsidRPr="00B42234">
              <w:rPr>
                <w:rStyle w:val="Hyperlink"/>
                <w:noProof/>
              </w:rPr>
              <w:t>Biodiversity and nature conservation</w:t>
            </w:r>
            <w:r w:rsidR="00F5399C">
              <w:rPr>
                <w:noProof/>
                <w:webHidden/>
              </w:rPr>
              <w:tab/>
            </w:r>
            <w:r w:rsidR="00F5399C">
              <w:rPr>
                <w:noProof/>
                <w:webHidden/>
              </w:rPr>
              <w:fldChar w:fldCharType="begin"/>
            </w:r>
            <w:r w:rsidR="00F5399C">
              <w:rPr>
                <w:noProof/>
                <w:webHidden/>
              </w:rPr>
              <w:instrText xml:space="preserve"> PAGEREF _Toc56180345 \h </w:instrText>
            </w:r>
            <w:r w:rsidR="00F5399C">
              <w:rPr>
                <w:noProof/>
                <w:webHidden/>
              </w:rPr>
            </w:r>
            <w:r w:rsidR="00F5399C">
              <w:rPr>
                <w:noProof/>
                <w:webHidden/>
              </w:rPr>
              <w:fldChar w:fldCharType="separate"/>
            </w:r>
            <w:r w:rsidR="00F5399C">
              <w:rPr>
                <w:noProof/>
                <w:webHidden/>
              </w:rPr>
              <w:t>7</w:t>
            </w:r>
            <w:r w:rsidR="00F5399C">
              <w:rPr>
                <w:noProof/>
                <w:webHidden/>
              </w:rPr>
              <w:fldChar w:fldCharType="end"/>
            </w:r>
          </w:hyperlink>
        </w:p>
        <w:p w14:paraId="22F4E3FB" w14:textId="29D7BBFE" w:rsidR="00F5399C" w:rsidRDefault="00EA5497">
          <w:pPr>
            <w:pStyle w:val="Indholdsfortegnelse3"/>
            <w:tabs>
              <w:tab w:val="left" w:pos="2127"/>
            </w:tabs>
            <w:rPr>
              <w:rFonts w:cstheme="minorBidi"/>
              <w:bCs w:val="0"/>
              <w:sz w:val="22"/>
              <w:szCs w:val="22"/>
              <w:lang w:val="ro-RO" w:eastAsia="ro-RO"/>
            </w:rPr>
          </w:pPr>
          <w:hyperlink w:anchor="_Toc56180346" w:history="1">
            <w:r w:rsidR="00F5399C" w:rsidRPr="00B42234">
              <w:rPr>
                <w:rStyle w:val="Hyperlink"/>
              </w:rPr>
              <w:t>3.4.1</w:t>
            </w:r>
            <w:r w:rsidR="00F5399C">
              <w:rPr>
                <w:rFonts w:cstheme="minorBidi"/>
                <w:bCs w:val="0"/>
                <w:sz w:val="22"/>
                <w:szCs w:val="22"/>
                <w:lang w:val="ro-RO" w:eastAsia="ro-RO"/>
              </w:rPr>
              <w:tab/>
            </w:r>
            <w:r w:rsidR="00F5399C" w:rsidRPr="00B42234">
              <w:rPr>
                <w:rStyle w:val="Hyperlink"/>
              </w:rPr>
              <w:t>Legally Protected Sites</w:t>
            </w:r>
            <w:r w:rsidR="00F5399C">
              <w:rPr>
                <w:webHidden/>
              </w:rPr>
              <w:tab/>
            </w:r>
            <w:r w:rsidR="00F5399C">
              <w:rPr>
                <w:webHidden/>
              </w:rPr>
              <w:fldChar w:fldCharType="begin"/>
            </w:r>
            <w:r w:rsidR="00F5399C">
              <w:rPr>
                <w:webHidden/>
              </w:rPr>
              <w:instrText xml:space="preserve"> PAGEREF _Toc56180346 \h </w:instrText>
            </w:r>
            <w:r w:rsidR="00F5399C">
              <w:rPr>
                <w:webHidden/>
              </w:rPr>
            </w:r>
            <w:r w:rsidR="00F5399C">
              <w:rPr>
                <w:webHidden/>
              </w:rPr>
              <w:fldChar w:fldCharType="separate"/>
            </w:r>
            <w:r w:rsidR="00F5399C">
              <w:rPr>
                <w:webHidden/>
              </w:rPr>
              <w:t>7</w:t>
            </w:r>
            <w:r w:rsidR="00F5399C">
              <w:rPr>
                <w:webHidden/>
              </w:rPr>
              <w:fldChar w:fldCharType="end"/>
            </w:r>
          </w:hyperlink>
        </w:p>
        <w:p w14:paraId="27DADBBE" w14:textId="296F594D" w:rsidR="00F5399C" w:rsidRDefault="00EA5497">
          <w:pPr>
            <w:pStyle w:val="Indholdsfortegnelse3"/>
            <w:tabs>
              <w:tab w:val="left" w:pos="2127"/>
            </w:tabs>
            <w:rPr>
              <w:rFonts w:cstheme="minorBidi"/>
              <w:bCs w:val="0"/>
              <w:sz w:val="22"/>
              <w:szCs w:val="22"/>
              <w:lang w:val="ro-RO" w:eastAsia="ro-RO"/>
            </w:rPr>
          </w:pPr>
          <w:hyperlink w:anchor="_Toc56180347" w:history="1">
            <w:r w:rsidR="00F5399C" w:rsidRPr="00B42234">
              <w:rPr>
                <w:rStyle w:val="Hyperlink"/>
              </w:rPr>
              <w:t>3.4.2</w:t>
            </w:r>
            <w:r w:rsidR="00F5399C">
              <w:rPr>
                <w:rFonts w:cstheme="minorBidi"/>
                <w:bCs w:val="0"/>
                <w:sz w:val="22"/>
                <w:szCs w:val="22"/>
                <w:lang w:val="ro-RO" w:eastAsia="ro-RO"/>
              </w:rPr>
              <w:tab/>
            </w:r>
            <w:r w:rsidR="00F5399C" w:rsidRPr="00B42234">
              <w:rPr>
                <w:rStyle w:val="Hyperlink"/>
              </w:rPr>
              <w:t>Habitats and Flora/vegetation</w:t>
            </w:r>
            <w:r w:rsidR="00F5399C">
              <w:rPr>
                <w:webHidden/>
              </w:rPr>
              <w:tab/>
            </w:r>
            <w:r w:rsidR="00F5399C">
              <w:rPr>
                <w:webHidden/>
              </w:rPr>
              <w:fldChar w:fldCharType="begin"/>
            </w:r>
            <w:r w:rsidR="00F5399C">
              <w:rPr>
                <w:webHidden/>
              </w:rPr>
              <w:instrText xml:space="preserve"> PAGEREF _Toc56180347 \h </w:instrText>
            </w:r>
            <w:r w:rsidR="00F5399C">
              <w:rPr>
                <w:webHidden/>
              </w:rPr>
            </w:r>
            <w:r w:rsidR="00F5399C">
              <w:rPr>
                <w:webHidden/>
              </w:rPr>
              <w:fldChar w:fldCharType="separate"/>
            </w:r>
            <w:r w:rsidR="00F5399C">
              <w:rPr>
                <w:webHidden/>
              </w:rPr>
              <w:t>8</w:t>
            </w:r>
            <w:r w:rsidR="00F5399C">
              <w:rPr>
                <w:webHidden/>
              </w:rPr>
              <w:fldChar w:fldCharType="end"/>
            </w:r>
          </w:hyperlink>
        </w:p>
        <w:p w14:paraId="122CCD69" w14:textId="2C18DFC6" w:rsidR="00F5399C" w:rsidRDefault="00EA5497">
          <w:pPr>
            <w:pStyle w:val="Indholdsfortegnelse3"/>
            <w:tabs>
              <w:tab w:val="left" w:pos="2127"/>
            </w:tabs>
            <w:rPr>
              <w:rFonts w:cstheme="minorBidi"/>
              <w:bCs w:val="0"/>
              <w:sz w:val="22"/>
              <w:szCs w:val="22"/>
              <w:lang w:val="ro-RO" w:eastAsia="ro-RO"/>
            </w:rPr>
          </w:pPr>
          <w:hyperlink w:anchor="_Toc56180348" w:history="1">
            <w:r w:rsidR="00F5399C" w:rsidRPr="00B42234">
              <w:rPr>
                <w:rStyle w:val="Hyperlink"/>
              </w:rPr>
              <w:t>3.4.3</w:t>
            </w:r>
            <w:r w:rsidR="00F5399C">
              <w:rPr>
                <w:rFonts w:cstheme="minorBidi"/>
                <w:bCs w:val="0"/>
                <w:sz w:val="22"/>
                <w:szCs w:val="22"/>
                <w:lang w:val="ro-RO" w:eastAsia="ro-RO"/>
              </w:rPr>
              <w:tab/>
            </w:r>
            <w:r w:rsidR="00F5399C" w:rsidRPr="00B42234">
              <w:rPr>
                <w:rStyle w:val="Hyperlink"/>
              </w:rPr>
              <w:t>Birds and bats</w:t>
            </w:r>
            <w:r w:rsidR="00F5399C">
              <w:rPr>
                <w:webHidden/>
              </w:rPr>
              <w:tab/>
            </w:r>
            <w:r w:rsidR="00F5399C">
              <w:rPr>
                <w:webHidden/>
              </w:rPr>
              <w:fldChar w:fldCharType="begin"/>
            </w:r>
            <w:r w:rsidR="00F5399C">
              <w:rPr>
                <w:webHidden/>
              </w:rPr>
              <w:instrText xml:space="preserve"> PAGEREF _Toc56180348 \h </w:instrText>
            </w:r>
            <w:r w:rsidR="00F5399C">
              <w:rPr>
                <w:webHidden/>
              </w:rPr>
            </w:r>
            <w:r w:rsidR="00F5399C">
              <w:rPr>
                <w:webHidden/>
              </w:rPr>
              <w:fldChar w:fldCharType="separate"/>
            </w:r>
            <w:r w:rsidR="00F5399C">
              <w:rPr>
                <w:webHidden/>
              </w:rPr>
              <w:t>8</w:t>
            </w:r>
            <w:r w:rsidR="00F5399C">
              <w:rPr>
                <w:webHidden/>
              </w:rPr>
              <w:fldChar w:fldCharType="end"/>
            </w:r>
          </w:hyperlink>
        </w:p>
        <w:p w14:paraId="5BD0F043" w14:textId="691B1C62" w:rsidR="00F5399C" w:rsidRDefault="00EA5497">
          <w:pPr>
            <w:pStyle w:val="Indholdsfortegnelse2"/>
            <w:tabs>
              <w:tab w:val="left" w:pos="1276"/>
            </w:tabs>
            <w:rPr>
              <w:rFonts w:cstheme="minorBidi"/>
              <w:noProof/>
              <w:sz w:val="22"/>
              <w:szCs w:val="22"/>
              <w:lang w:val="ro-RO" w:eastAsia="ro-RO"/>
            </w:rPr>
          </w:pPr>
          <w:hyperlink w:anchor="_Toc56180349" w:history="1">
            <w:r w:rsidR="00F5399C" w:rsidRPr="00B42234">
              <w:rPr>
                <w:rStyle w:val="Hyperlink"/>
                <w:noProof/>
              </w:rPr>
              <w:t>3.5</w:t>
            </w:r>
            <w:r w:rsidR="00F5399C">
              <w:rPr>
                <w:rFonts w:cstheme="minorBidi"/>
                <w:noProof/>
                <w:sz w:val="22"/>
                <w:szCs w:val="22"/>
                <w:lang w:val="ro-RO" w:eastAsia="ro-RO"/>
              </w:rPr>
              <w:tab/>
            </w:r>
            <w:r w:rsidR="00F5399C" w:rsidRPr="00B42234">
              <w:rPr>
                <w:rStyle w:val="Hyperlink"/>
                <w:noProof/>
              </w:rPr>
              <w:t>Community Health and Safety</w:t>
            </w:r>
            <w:r w:rsidR="00F5399C">
              <w:rPr>
                <w:noProof/>
                <w:webHidden/>
              </w:rPr>
              <w:tab/>
            </w:r>
            <w:r w:rsidR="00F5399C">
              <w:rPr>
                <w:noProof/>
                <w:webHidden/>
              </w:rPr>
              <w:fldChar w:fldCharType="begin"/>
            </w:r>
            <w:r w:rsidR="00F5399C">
              <w:rPr>
                <w:noProof/>
                <w:webHidden/>
              </w:rPr>
              <w:instrText xml:space="preserve"> PAGEREF _Toc56180349 \h </w:instrText>
            </w:r>
            <w:r w:rsidR="00F5399C">
              <w:rPr>
                <w:noProof/>
                <w:webHidden/>
              </w:rPr>
            </w:r>
            <w:r w:rsidR="00F5399C">
              <w:rPr>
                <w:noProof/>
                <w:webHidden/>
              </w:rPr>
              <w:fldChar w:fldCharType="separate"/>
            </w:r>
            <w:r w:rsidR="00F5399C">
              <w:rPr>
                <w:noProof/>
                <w:webHidden/>
              </w:rPr>
              <w:t>8</w:t>
            </w:r>
            <w:r w:rsidR="00F5399C">
              <w:rPr>
                <w:noProof/>
                <w:webHidden/>
              </w:rPr>
              <w:fldChar w:fldCharType="end"/>
            </w:r>
          </w:hyperlink>
        </w:p>
        <w:p w14:paraId="799E203D" w14:textId="70CB2E47" w:rsidR="00F5399C" w:rsidRDefault="00EA5497">
          <w:pPr>
            <w:pStyle w:val="Indholdsfortegnelse3"/>
            <w:tabs>
              <w:tab w:val="left" w:pos="2127"/>
            </w:tabs>
            <w:rPr>
              <w:rFonts w:cstheme="minorBidi"/>
              <w:bCs w:val="0"/>
              <w:sz w:val="22"/>
              <w:szCs w:val="22"/>
              <w:lang w:val="ro-RO" w:eastAsia="ro-RO"/>
            </w:rPr>
          </w:pPr>
          <w:hyperlink w:anchor="_Toc56180350" w:history="1">
            <w:r w:rsidR="00F5399C" w:rsidRPr="00B42234">
              <w:rPr>
                <w:rStyle w:val="Hyperlink"/>
              </w:rPr>
              <w:t>3.5.1</w:t>
            </w:r>
            <w:r w:rsidR="00F5399C">
              <w:rPr>
                <w:rFonts w:cstheme="minorBidi"/>
                <w:bCs w:val="0"/>
                <w:sz w:val="22"/>
                <w:szCs w:val="22"/>
                <w:lang w:val="ro-RO" w:eastAsia="ro-RO"/>
              </w:rPr>
              <w:tab/>
            </w:r>
            <w:r w:rsidR="00F5399C" w:rsidRPr="00B42234">
              <w:rPr>
                <w:rStyle w:val="Hyperlink"/>
              </w:rPr>
              <w:t>Noise</w:t>
            </w:r>
            <w:r w:rsidR="00F5399C">
              <w:rPr>
                <w:webHidden/>
              </w:rPr>
              <w:tab/>
            </w:r>
            <w:r w:rsidR="00F5399C">
              <w:rPr>
                <w:webHidden/>
              </w:rPr>
              <w:fldChar w:fldCharType="begin"/>
            </w:r>
            <w:r w:rsidR="00F5399C">
              <w:rPr>
                <w:webHidden/>
              </w:rPr>
              <w:instrText xml:space="preserve"> PAGEREF _Toc56180350 \h </w:instrText>
            </w:r>
            <w:r w:rsidR="00F5399C">
              <w:rPr>
                <w:webHidden/>
              </w:rPr>
            </w:r>
            <w:r w:rsidR="00F5399C">
              <w:rPr>
                <w:webHidden/>
              </w:rPr>
              <w:fldChar w:fldCharType="separate"/>
            </w:r>
            <w:r w:rsidR="00F5399C">
              <w:rPr>
                <w:webHidden/>
              </w:rPr>
              <w:t>8</w:t>
            </w:r>
            <w:r w:rsidR="00F5399C">
              <w:rPr>
                <w:webHidden/>
              </w:rPr>
              <w:fldChar w:fldCharType="end"/>
            </w:r>
          </w:hyperlink>
        </w:p>
        <w:p w14:paraId="4247C590" w14:textId="390E267F" w:rsidR="00F5399C" w:rsidRDefault="00EA5497">
          <w:pPr>
            <w:pStyle w:val="Indholdsfortegnelse3"/>
            <w:tabs>
              <w:tab w:val="left" w:pos="2127"/>
            </w:tabs>
            <w:rPr>
              <w:rFonts w:cstheme="minorBidi"/>
              <w:bCs w:val="0"/>
              <w:sz w:val="22"/>
              <w:szCs w:val="22"/>
              <w:lang w:val="ro-RO" w:eastAsia="ro-RO"/>
            </w:rPr>
          </w:pPr>
          <w:hyperlink w:anchor="_Toc56180351" w:history="1">
            <w:r w:rsidR="00F5399C" w:rsidRPr="00B42234">
              <w:rPr>
                <w:rStyle w:val="Hyperlink"/>
              </w:rPr>
              <w:t>3.5.2</w:t>
            </w:r>
            <w:r w:rsidR="00F5399C">
              <w:rPr>
                <w:rFonts w:cstheme="minorBidi"/>
                <w:bCs w:val="0"/>
                <w:sz w:val="22"/>
                <w:szCs w:val="22"/>
                <w:lang w:val="ro-RO" w:eastAsia="ro-RO"/>
              </w:rPr>
              <w:tab/>
            </w:r>
            <w:r w:rsidR="00F5399C" w:rsidRPr="00B42234">
              <w:rPr>
                <w:rStyle w:val="Hyperlink"/>
              </w:rPr>
              <w:t>Shadow flicker</w:t>
            </w:r>
            <w:r w:rsidR="00F5399C">
              <w:rPr>
                <w:webHidden/>
              </w:rPr>
              <w:tab/>
            </w:r>
            <w:r w:rsidR="00F5399C">
              <w:rPr>
                <w:webHidden/>
              </w:rPr>
              <w:fldChar w:fldCharType="begin"/>
            </w:r>
            <w:r w:rsidR="00F5399C">
              <w:rPr>
                <w:webHidden/>
              </w:rPr>
              <w:instrText xml:space="preserve"> PAGEREF _Toc56180351 \h </w:instrText>
            </w:r>
            <w:r w:rsidR="00F5399C">
              <w:rPr>
                <w:webHidden/>
              </w:rPr>
            </w:r>
            <w:r w:rsidR="00F5399C">
              <w:rPr>
                <w:webHidden/>
              </w:rPr>
              <w:fldChar w:fldCharType="separate"/>
            </w:r>
            <w:r w:rsidR="00F5399C">
              <w:rPr>
                <w:webHidden/>
              </w:rPr>
              <w:t>8</w:t>
            </w:r>
            <w:r w:rsidR="00F5399C">
              <w:rPr>
                <w:webHidden/>
              </w:rPr>
              <w:fldChar w:fldCharType="end"/>
            </w:r>
          </w:hyperlink>
        </w:p>
        <w:p w14:paraId="5672F376" w14:textId="6428B7B0" w:rsidR="00F5399C" w:rsidRDefault="00EA5497">
          <w:pPr>
            <w:pStyle w:val="Indholdsfortegnelse3"/>
            <w:tabs>
              <w:tab w:val="left" w:pos="2127"/>
            </w:tabs>
            <w:rPr>
              <w:rFonts w:cstheme="minorBidi"/>
              <w:bCs w:val="0"/>
              <w:sz w:val="22"/>
              <w:szCs w:val="22"/>
              <w:lang w:val="ro-RO" w:eastAsia="ro-RO"/>
            </w:rPr>
          </w:pPr>
          <w:hyperlink w:anchor="_Toc56180352" w:history="1">
            <w:r w:rsidR="00F5399C" w:rsidRPr="00B42234">
              <w:rPr>
                <w:rStyle w:val="Hyperlink"/>
              </w:rPr>
              <w:t>3.5.3</w:t>
            </w:r>
            <w:r w:rsidR="00F5399C">
              <w:rPr>
                <w:rFonts w:cstheme="minorBidi"/>
                <w:bCs w:val="0"/>
                <w:sz w:val="22"/>
                <w:szCs w:val="22"/>
                <w:lang w:val="ro-RO" w:eastAsia="ro-RO"/>
              </w:rPr>
              <w:tab/>
            </w:r>
            <w:r w:rsidR="00F5399C" w:rsidRPr="00B42234">
              <w:rPr>
                <w:rStyle w:val="Hyperlink"/>
              </w:rPr>
              <w:t>Ice and blade throw risk</w:t>
            </w:r>
            <w:r w:rsidR="00F5399C">
              <w:rPr>
                <w:webHidden/>
              </w:rPr>
              <w:tab/>
            </w:r>
            <w:r w:rsidR="00F5399C">
              <w:rPr>
                <w:webHidden/>
              </w:rPr>
              <w:fldChar w:fldCharType="begin"/>
            </w:r>
            <w:r w:rsidR="00F5399C">
              <w:rPr>
                <w:webHidden/>
              </w:rPr>
              <w:instrText xml:space="preserve"> PAGEREF _Toc56180352 \h </w:instrText>
            </w:r>
            <w:r w:rsidR="00F5399C">
              <w:rPr>
                <w:webHidden/>
              </w:rPr>
            </w:r>
            <w:r w:rsidR="00F5399C">
              <w:rPr>
                <w:webHidden/>
              </w:rPr>
              <w:fldChar w:fldCharType="separate"/>
            </w:r>
            <w:r w:rsidR="00F5399C">
              <w:rPr>
                <w:webHidden/>
              </w:rPr>
              <w:t>9</w:t>
            </w:r>
            <w:r w:rsidR="00F5399C">
              <w:rPr>
                <w:webHidden/>
              </w:rPr>
              <w:fldChar w:fldCharType="end"/>
            </w:r>
          </w:hyperlink>
        </w:p>
        <w:p w14:paraId="12F2E105" w14:textId="7DD7EF6A" w:rsidR="00F5399C" w:rsidRDefault="00EA5497">
          <w:pPr>
            <w:pStyle w:val="Indholdsfortegnelse3"/>
            <w:tabs>
              <w:tab w:val="left" w:pos="2127"/>
            </w:tabs>
            <w:rPr>
              <w:rFonts w:cstheme="minorBidi"/>
              <w:bCs w:val="0"/>
              <w:sz w:val="22"/>
              <w:szCs w:val="22"/>
              <w:lang w:val="ro-RO" w:eastAsia="ro-RO"/>
            </w:rPr>
          </w:pPr>
          <w:hyperlink w:anchor="_Toc56180353" w:history="1">
            <w:r w:rsidR="00F5399C" w:rsidRPr="00B42234">
              <w:rPr>
                <w:rStyle w:val="Hyperlink"/>
              </w:rPr>
              <w:t>3.5.4</w:t>
            </w:r>
            <w:r w:rsidR="00F5399C">
              <w:rPr>
                <w:rFonts w:cstheme="minorBidi"/>
                <w:bCs w:val="0"/>
                <w:sz w:val="22"/>
                <w:szCs w:val="22"/>
                <w:lang w:val="ro-RO" w:eastAsia="ro-RO"/>
              </w:rPr>
              <w:tab/>
            </w:r>
            <w:r w:rsidR="00F5399C" w:rsidRPr="00B42234">
              <w:rPr>
                <w:rStyle w:val="Hyperlink"/>
              </w:rPr>
              <w:t>Public access</w:t>
            </w:r>
            <w:r w:rsidR="00F5399C">
              <w:rPr>
                <w:webHidden/>
              </w:rPr>
              <w:tab/>
            </w:r>
            <w:r w:rsidR="00F5399C">
              <w:rPr>
                <w:webHidden/>
              </w:rPr>
              <w:fldChar w:fldCharType="begin"/>
            </w:r>
            <w:r w:rsidR="00F5399C">
              <w:rPr>
                <w:webHidden/>
              </w:rPr>
              <w:instrText xml:space="preserve"> PAGEREF _Toc56180353 \h </w:instrText>
            </w:r>
            <w:r w:rsidR="00F5399C">
              <w:rPr>
                <w:webHidden/>
              </w:rPr>
            </w:r>
            <w:r w:rsidR="00F5399C">
              <w:rPr>
                <w:webHidden/>
              </w:rPr>
              <w:fldChar w:fldCharType="separate"/>
            </w:r>
            <w:r w:rsidR="00F5399C">
              <w:rPr>
                <w:webHidden/>
              </w:rPr>
              <w:t>9</w:t>
            </w:r>
            <w:r w:rsidR="00F5399C">
              <w:rPr>
                <w:webHidden/>
              </w:rPr>
              <w:fldChar w:fldCharType="end"/>
            </w:r>
          </w:hyperlink>
        </w:p>
        <w:p w14:paraId="0AAF268E" w14:textId="322A05DE" w:rsidR="00F5399C" w:rsidRDefault="00EA5497">
          <w:pPr>
            <w:pStyle w:val="Indholdsfortegnelse3"/>
            <w:tabs>
              <w:tab w:val="left" w:pos="2127"/>
            </w:tabs>
            <w:rPr>
              <w:rFonts w:cstheme="minorBidi"/>
              <w:bCs w:val="0"/>
              <w:sz w:val="22"/>
              <w:szCs w:val="22"/>
              <w:lang w:val="ro-RO" w:eastAsia="ro-RO"/>
            </w:rPr>
          </w:pPr>
          <w:hyperlink w:anchor="_Toc56180354" w:history="1">
            <w:r w:rsidR="00F5399C" w:rsidRPr="00B42234">
              <w:rPr>
                <w:rStyle w:val="Hyperlink"/>
              </w:rPr>
              <w:t>3.5.5</w:t>
            </w:r>
            <w:r w:rsidR="00F5399C">
              <w:rPr>
                <w:rFonts w:cstheme="minorBidi"/>
                <w:bCs w:val="0"/>
                <w:sz w:val="22"/>
                <w:szCs w:val="22"/>
                <w:lang w:val="ro-RO" w:eastAsia="ro-RO"/>
              </w:rPr>
              <w:tab/>
            </w:r>
            <w:r w:rsidR="00F5399C" w:rsidRPr="00B42234">
              <w:rPr>
                <w:rStyle w:val="Hyperlink"/>
              </w:rPr>
              <w:t>Project traffic</w:t>
            </w:r>
            <w:r w:rsidR="00F5399C">
              <w:rPr>
                <w:webHidden/>
              </w:rPr>
              <w:tab/>
            </w:r>
            <w:r w:rsidR="00F5399C">
              <w:rPr>
                <w:webHidden/>
              </w:rPr>
              <w:fldChar w:fldCharType="begin"/>
            </w:r>
            <w:r w:rsidR="00F5399C">
              <w:rPr>
                <w:webHidden/>
              </w:rPr>
              <w:instrText xml:space="preserve"> PAGEREF _Toc56180354 \h </w:instrText>
            </w:r>
            <w:r w:rsidR="00F5399C">
              <w:rPr>
                <w:webHidden/>
              </w:rPr>
            </w:r>
            <w:r w:rsidR="00F5399C">
              <w:rPr>
                <w:webHidden/>
              </w:rPr>
              <w:fldChar w:fldCharType="separate"/>
            </w:r>
            <w:r w:rsidR="00F5399C">
              <w:rPr>
                <w:webHidden/>
              </w:rPr>
              <w:t>9</w:t>
            </w:r>
            <w:r w:rsidR="00F5399C">
              <w:rPr>
                <w:webHidden/>
              </w:rPr>
              <w:fldChar w:fldCharType="end"/>
            </w:r>
          </w:hyperlink>
        </w:p>
        <w:p w14:paraId="7C66CFBA" w14:textId="7B6464C7" w:rsidR="00F5399C" w:rsidRDefault="00EA5497">
          <w:pPr>
            <w:pStyle w:val="Indholdsfortegnelse2"/>
            <w:tabs>
              <w:tab w:val="left" w:pos="1276"/>
            </w:tabs>
            <w:rPr>
              <w:rFonts w:cstheme="minorBidi"/>
              <w:noProof/>
              <w:sz w:val="22"/>
              <w:szCs w:val="22"/>
              <w:lang w:val="ro-RO" w:eastAsia="ro-RO"/>
            </w:rPr>
          </w:pPr>
          <w:hyperlink w:anchor="_Toc56180355" w:history="1">
            <w:r w:rsidR="00F5399C" w:rsidRPr="00B42234">
              <w:rPr>
                <w:rStyle w:val="Hyperlink"/>
                <w:noProof/>
              </w:rPr>
              <w:t>3.6</w:t>
            </w:r>
            <w:r w:rsidR="00F5399C">
              <w:rPr>
                <w:rFonts w:cstheme="minorBidi"/>
                <w:noProof/>
                <w:sz w:val="22"/>
                <w:szCs w:val="22"/>
                <w:lang w:val="ro-RO" w:eastAsia="ro-RO"/>
              </w:rPr>
              <w:tab/>
            </w:r>
            <w:r w:rsidR="00F5399C" w:rsidRPr="00B42234">
              <w:rPr>
                <w:rStyle w:val="Hyperlink"/>
                <w:noProof/>
              </w:rPr>
              <w:t>Socio-economic</w:t>
            </w:r>
            <w:r w:rsidR="00F5399C">
              <w:rPr>
                <w:noProof/>
                <w:webHidden/>
              </w:rPr>
              <w:tab/>
            </w:r>
            <w:r w:rsidR="00F5399C">
              <w:rPr>
                <w:noProof/>
                <w:webHidden/>
              </w:rPr>
              <w:fldChar w:fldCharType="begin"/>
            </w:r>
            <w:r w:rsidR="00F5399C">
              <w:rPr>
                <w:noProof/>
                <w:webHidden/>
              </w:rPr>
              <w:instrText xml:space="preserve"> PAGEREF _Toc56180355 \h </w:instrText>
            </w:r>
            <w:r w:rsidR="00F5399C">
              <w:rPr>
                <w:noProof/>
                <w:webHidden/>
              </w:rPr>
            </w:r>
            <w:r w:rsidR="00F5399C">
              <w:rPr>
                <w:noProof/>
                <w:webHidden/>
              </w:rPr>
              <w:fldChar w:fldCharType="separate"/>
            </w:r>
            <w:r w:rsidR="00F5399C">
              <w:rPr>
                <w:noProof/>
                <w:webHidden/>
              </w:rPr>
              <w:t>10</w:t>
            </w:r>
            <w:r w:rsidR="00F5399C">
              <w:rPr>
                <w:noProof/>
                <w:webHidden/>
              </w:rPr>
              <w:fldChar w:fldCharType="end"/>
            </w:r>
          </w:hyperlink>
        </w:p>
        <w:p w14:paraId="0F3C10FA" w14:textId="1B9AD793" w:rsidR="00F5399C" w:rsidRDefault="00EA5497">
          <w:pPr>
            <w:pStyle w:val="Indholdsfortegnelse2"/>
            <w:tabs>
              <w:tab w:val="left" w:pos="1276"/>
            </w:tabs>
            <w:rPr>
              <w:rFonts w:cstheme="minorBidi"/>
              <w:noProof/>
              <w:sz w:val="22"/>
              <w:szCs w:val="22"/>
              <w:lang w:val="ro-RO" w:eastAsia="ro-RO"/>
            </w:rPr>
          </w:pPr>
          <w:hyperlink w:anchor="_Toc56180356" w:history="1">
            <w:r w:rsidR="00F5399C" w:rsidRPr="00B42234">
              <w:rPr>
                <w:rStyle w:val="Hyperlink"/>
                <w:noProof/>
              </w:rPr>
              <w:t>3.7</w:t>
            </w:r>
            <w:r w:rsidR="00F5399C">
              <w:rPr>
                <w:rFonts w:cstheme="minorBidi"/>
                <w:noProof/>
                <w:sz w:val="22"/>
                <w:szCs w:val="22"/>
                <w:lang w:val="ro-RO" w:eastAsia="ro-RO"/>
              </w:rPr>
              <w:tab/>
            </w:r>
            <w:r w:rsidR="00F5399C" w:rsidRPr="00B42234">
              <w:rPr>
                <w:rStyle w:val="Hyperlink"/>
                <w:noProof/>
              </w:rPr>
              <w:t>Landscape and visual</w:t>
            </w:r>
            <w:r w:rsidR="00F5399C">
              <w:rPr>
                <w:noProof/>
                <w:webHidden/>
              </w:rPr>
              <w:tab/>
            </w:r>
            <w:r w:rsidR="00F5399C">
              <w:rPr>
                <w:noProof/>
                <w:webHidden/>
              </w:rPr>
              <w:fldChar w:fldCharType="begin"/>
            </w:r>
            <w:r w:rsidR="00F5399C">
              <w:rPr>
                <w:noProof/>
                <w:webHidden/>
              </w:rPr>
              <w:instrText xml:space="preserve"> PAGEREF _Toc56180356 \h </w:instrText>
            </w:r>
            <w:r w:rsidR="00F5399C">
              <w:rPr>
                <w:noProof/>
                <w:webHidden/>
              </w:rPr>
            </w:r>
            <w:r w:rsidR="00F5399C">
              <w:rPr>
                <w:noProof/>
                <w:webHidden/>
              </w:rPr>
              <w:fldChar w:fldCharType="separate"/>
            </w:r>
            <w:r w:rsidR="00F5399C">
              <w:rPr>
                <w:noProof/>
                <w:webHidden/>
              </w:rPr>
              <w:t>10</w:t>
            </w:r>
            <w:r w:rsidR="00F5399C">
              <w:rPr>
                <w:noProof/>
                <w:webHidden/>
              </w:rPr>
              <w:fldChar w:fldCharType="end"/>
            </w:r>
          </w:hyperlink>
        </w:p>
        <w:p w14:paraId="0E640AC9" w14:textId="154EE48E" w:rsidR="00F5399C" w:rsidRDefault="00EA5497">
          <w:pPr>
            <w:pStyle w:val="Indholdsfortegnelse2"/>
            <w:tabs>
              <w:tab w:val="left" w:pos="1276"/>
            </w:tabs>
            <w:rPr>
              <w:rFonts w:cstheme="minorBidi"/>
              <w:noProof/>
              <w:sz w:val="22"/>
              <w:szCs w:val="22"/>
              <w:lang w:val="ro-RO" w:eastAsia="ro-RO"/>
            </w:rPr>
          </w:pPr>
          <w:hyperlink w:anchor="_Toc56180357" w:history="1">
            <w:r w:rsidR="00F5399C" w:rsidRPr="00B42234">
              <w:rPr>
                <w:rStyle w:val="Hyperlink"/>
                <w:noProof/>
              </w:rPr>
              <w:t>3.8</w:t>
            </w:r>
            <w:r w:rsidR="00F5399C">
              <w:rPr>
                <w:rFonts w:cstheme="minorBidi"/>
                <w:noProof/>
                <w:sz w:val="22"/>
                <w:szCs w:val="22"/>
                <w:lang w:val="ro-RO" w:eastAsia="ro-RO"/>
              </w:rPr>
              <w:tab/>
            </w:r>
            <w:r w:rsidR="00F5399C" w:rsidRPr="00B42234">
              <w:rPr>
                <w:rStyle w:val="Hyperlink"/>
                <w:noProof/>
              </w:rPr>
              <w:t>Cultural heritage</w:t>
            </w:r>
            <w:r w:rsidR="00F5399C">
              <w:rPr>
                <w:noProof/>
                <w:webHidden/>
              </w:rPr>
              <w:tab/>
            </w:r>
            <w:r w:rsidR="00F5399C">
              <w:rPr>
                <w:noProof/>
                <w:webHidden/>
              </w:rPr>
              <w:fldChar w:fldCharType="begin"/>
            </w:r>
            <w:r w:rsidR="00F5399C">
              <w:rPr>
                <w:noProof/>
                <w:webHidden/>
              </w:rPr>
              <w:instrText xml:space="preserve"> PAGEREF _Toc56180357 \h </w:instrText>
            </w:r>
            <w:r w:rsidR="00F5399C">
              <w:rPr>
                <w:noProof/>
                <w:webHidden/>
              </w:rPr>
            </w:r>
            <w:r w:rsidR="00F5399C">
              <w:rPr>
                <w:noProof/>
                <w:webHidden/>
              </w:rPr>
              <w:fldChar w:fldCharType="separate"/>
            </w:r>
            <w:r w:rsidR="00F5399C">
              <w:rPr>
                <w:noProof/>
                <w:webHidden/>
              </w:rPr>
              <w:t>10</w:t>
            </w:r>
            <w:r w:rsidR="00F5399C">
              <w:rPr>
                <w:noProof/>
                <w:webHidden/>
              </w:rPr>
              <w:fldChar w:fldCharType="end"/>
            </w:r>
          </w:hyperlink>
        </w:p>
        <w:p w14:paraId="2EFE6AD5" w14:textId="052FA222" w:rsidR="00F5399C" w:rsidRDefault="00EA5497">
          <w:pPr>
            <w:pStyle w:val="Indholdsfortegnelse1"/>
            <w:rPr>
              <w:rFonts w:cstheme="minorBidi"/>
              <w:b w:val="0"/>
              <w:bCs w:val="0"/>
              <w:caps w:val="0"/>
              <w:noProof/>
              <w:color w:val="auto"/>
              <w:sz w:val="22"/>
              <w:szCs w:val="22"/>
              <w:lang w:val="ro-RO" w:eastAsia="ro-RO"/>
            </w:rPr>
          </w:pPr>
          <w:hyperlink w:anchor="_Toc56180358" w:history="1">
            <w:r w:rsidR="00F5399C" w:rsidRPr="00B42234">
              <w:rPr>
                <w:rStyle w:val="Hyperlink"/>
                <w:noProof/>
              </w:rPr>
              <w:t>4.</w:t>
            </w:r>
            <w:r w:rsidR="00F5399C">
              <w:rPr>
                <w:rFonts w:cstheme="minorBidi"/>
                <w:b w:val="0"/>
                <w:bCs w:val="0"/>
                <w:caps w:val="0"/>
                <w:noProof/>
                <w:color w:val="auto"/>
                <w:sz w:val="22"/>
                <w:szCs w:val="22"/>
                <w:lang w:val="ro-RO" w:eastAsia="ro-RO"/>
              </w:rPr>
              <w:tab/>
            </w:r>
            <w:r w:rsidR="00F5399C" w:rsidRPr="00B42234">
              <w:rPr>
                <w:rStyle w:val="Hyperlink"/>
                <w:noProof/>
              </w:rPr>
              <w:t>EnvIronmental and Social Management</w:t>
            </w:r>
            <w:r w:rsidR="00F5399C">
              <w:rPr>
                <w:noProof/>
                <w:webHidden/>
              </w:rPr>
              <w:tab/>
            </w:r>
            <w:r w:rsidR="00F5399C">
              <w:rPr>
                <w:noProof/>
                <w:webHidden/>
              </w:rPr>
              <w:fldChar w:fldCharType="begin"/>
            </w:r>
            <w:r w:rsidR="00F5399C">
              <w:rPr>
                <w:noProof/>
                <w:webHidden/>
              </w:rPr>
              <w:instrText xml:space="preserve"> PAGEREF _Toc56180358 \h </w:instrText>
            </w:r>
            <w:r w:rsidR="00F5399C">
              <w:rPr>
                <w:noProof/>
                <w:webHidden/>
              </w:rPr>
            </w:r>
            <w:r w:rsidR="00F5399C">
              <w:rPr>
                <w:noProof/>
                <w:webHidden/>
              </w:rPr>
              <w:fldChar w:fldCharType="separate"/>
            </w:r>
            <w:r w:rsidR="00F5399C">
              <w:rPr>
                <w:noProof/>
                <w:webHidden/>
              </w:rPr>
              <w:t>11</w:t>
            </w:r>
            <w:r w:rsidR="00F5399C">
              <w:rPr>
                <w:noProof/>
                <w:webHidden/>
              </w:rPr>
              <w:fldChar w:fldCharType="end"/>
            </w:r>
          </w:hyperlink>
        </w:p>
        <w:p w14:paraId="71552E7D" w14:textId="641ABBF6" w:rsidR="00F5399C" w:rsidRDefault="00EA5497">
          <w:pPr>
            <w:pStyle w:val="Indholdsfortegnelse2"/>
            <w:tabs>
              <w:tab w:val="left" w:pos="1276"/>
            </w:tabs>
            <w:rPr>
              <w:rFonts w:cstheme="minorBidi"/>
              <w:noProof/>
              <w:sz w:val="22"/>
              <w:szCs w:val="22"/>
              <w:lang w:val="ro-RO" w:eastAsia="ro-RO"/>
            </w:rPr>
          </w:pPr>
          <w:hyperlink w:anchor="_Toc56180359" w:history="1">
            <w:r w:rsidR="00F5399C" w:rsidRPr="00B42234">
              <w:rPr>
                <w:rStyle w:val="Hyperlink"/>
                <w:noProof/>
              </w:rPr>
              <w:t>4.1</w:t>
            </w:r>
            <w:r w:rsidR="00F5399C">
              <w:rPr>
                <w:rFonts w:cstheme="minorBidi"/>
                <w:noProof/>
                <w:sz w:val="22"/>
                <w:szCs w:val="22"/>
                <w:lang w:val="ro-RO" w:eastAsia="ro-RO"/>
              </w:rPr>
              <w:tab/>
            </w:r>
            <w:r w:rsidR="00F5399C" w:rsidRPr="00B42234">
              <w:rPr>
                <w:rStyle w:val="Hyperlink"/>
                <w:noProof/>
              </w:rPr>
              <w:t>Stakeholder engagement</w:t>
            </w:r>
            <w:r w:rsidR="00F5399C">
              <w:rPr>
                <w:noProof/>
                <w:webHidden/>
              </w:rPr>
              <w:tab/>
            </w:r>
            <w:r w:rsidR="00F5399C">
              <w:rPr>
                <w:noProof/>
                <w:webHidden/>
              </w:rPr>
              <w:fldChar w:fldCharType="begin"/>
            </w:r>
            <w:r w:rsidR="00F5399C">
              <w:rPr>
                <w:noProof/>
                <w:webHidden/>
              </w:rPr>
              <w:instrText xml:space="preserve"> PAGEREF _Toc56180359 \h </w:instrText>
            </w:r>
            <w:r w:rsidR="00F5399C">
              <w:rPr>
                <w:noProof/>
                <w:webHidden/>
              </w:rPr>
            </w:r>
            <w:r w:rsidR="00F5399C">
              <w:rPr>
                <w:noProof/>
                <w:webHidden/>
              </w:rPr>
              <w:fldChar w:fldCharType="separate"/>
            </w:r>
            <w:r w:rsidR="00F5399C">
              <w:rPr>
                <w:noProof/>
                <w:webHidden/>
              </w:rPr>
              <w:t>11</w:t>
            </w:r>
            <w:r w:rsidR="00F5399C">
              <w:rPr>
                <w:noProof/>
                <w:webHidden/>
              </w:rPr>
              <w:fldChar w:fldCharType="end"/>
            </w:r>
          </w:hyperlink>
        </w:p>
        <w:p w14:paraId="34CD8E11" w14:textId="50782E86" w:rsidR="000528E2" w:rsidRDefault="000528E2">
          <w:r>
            <w:rPr>
              <w:b/>
              <w:bCs/>
              <w:noProof/>
            </w:rPr>
            <w:fldChar w:fldCharType="end"/>
          </w:r>
        </w:p>
      </w:sdtContent>
    </w:sdt>
    <w:p w14:paraId="73A6BF07" w14:textId="7FB2D668" w:rsidR="00A20310" w:rsidRPr="005A7EBD" w:rsidRDefault="00A20310" w:rsidP="0085564B">
      <w:pPr>
        <w:pStyle w:val="Brdtekst"/>
      </w:pPr>
    </w:p>
    <w:p w14:paraId="316733BC" w14:textId="77777777" w:rsidR="00463C6B" w:rsidRPr="005A7EBD" w:rsidRDefault="00463C6B" w:rsidP="0085564B">
      <w:pPr>
        <w:pStyle w:val="TOCListheadings"/>
        <w:rPr>
          <w:noProof w:val="0"/>
        </w:rPr>
      </w:pPr>
      <w:bookmarkStart w:id="1" w:name="_Toc56180335"/>
      <w:r w:rsidRPr="005A7EBD">
        <w:rPr>
          <w:noProof w:val="0"/>
        </w:rPr>
        <w:t>List of Figures</w:t>
      </w:r>
      <w:bookmarkEnd w:id="1"/>
    </w:p>
    <w:p w14:paraId="12EA6EA9" w14:textId="2D94590C" w:rsidR="00F5399C" w:rsidRDefault="00F94F9C">
      <w:pPr>
        <w:pStyle w:val="Listeoverfigurer"/>
        <w:tabs>
          <w:tab w:val="right" w:leader="dot" w:pos="9017"/>
        </w:tabs>
        <w:rPr>
          <w:noProof/>
          <w:sz w:val="22"/>
          <w:szCs w:val="22"/>
          <w:lang w:val="ro-RO" w:eastAsia="ro-RO"/>
        </w:rPr>
      </w:pPr>
      <w:r w:rsidRPr="005A7EBD">
        <w:rPr>
          <w:b/>
          <w:bCs/>
        </w:rPr>
        <w:fldChar w:fldCharType="begin"/>
      </w:r>
      <w:r w:rsidRPr="005A7EBD">
        <w:rPr>
          <w:b/>
          <w:bCs/>
        </w:rPr>
        <w:instrText xml:space="preserve"> TOC \h \z \c "Figure" </w:instrText>
      </w:r>
      <w:r w:rsidRPr="005A7EBD">
        <w:rPr>
          <w:b/>
          <w:bCs/>
        </w:rPr>
        <w:fldChar w:fldCharType="separate"/>
      </w:r>
      <w:hyperlink w:anchor="_Toc56180360" w:history="1">
        <w:r w:rsidR="00F5399C" w:rsidRPr="00532A82">
          <w:rPr>
            <w:rStyle w:val="Hyperlink"/>
            <w:noProof/>
          </w:rPr>
          <w:t>Figure 2</w:t>
        </w:r>
        <w:r w:rsidR="00F5399C" w:rsidRPr="00532A82">
          <w:rPr>
            <w:rStyle w:val="Hyperlink"/>
            <w:noProof/>
          </w:rPr>
          <w:noBreakHyphen/>
          <w:t>1 Banie 3 WEP layout</w:t>
        </w:r>
        <w:r w:rsidR="00F5399C">
          <w:rPr>
            <w:noProof/>
            <w:webHidden/>
          </w:rPr>
          <w:tab/>
        </w:r>
        <w:r w:rsidR="00F5399C">
          <w:rPr>
            <w:noProof/>
            <w:webHidden/>
          </w:rPr>
          <w:fldChar w:fldCharType="begin"/>
        </w:r>
        <w:r w:rsidR="00F5399C">
          <w:rPr>
            <w:noProof/>
            <w:webHidden/>
          </w:rPr>
          <w:instrText xml:space="preserve"> PAGEREF _Toc56180360 \h </w:instrText>
        </w:r>
        <w:r w:rsidR="00F5399C">
          <w:rPr>
            <w:noProof/>
            <w:webHidden/>
          </w:rPr>
        </w:r>
        <w:r w:rsidR="00F5399C">
          <w:rPr>
            <w:noProof/>
            <w:webHidden/>
          </w:rPr>
          <w:fldChar w:fldCharType="separate"/>
        </w:r>
        <w:r w:rsidR="00F5399C">
          <w:rPr>
            <w:noProof/>
            <w:webHidden/>
          </w:rPr>
          <w:t>4</w:t>
        </w:r>
        <w:r w:rsidR="00F5399C">
          <w:rPr>
            <w:noProof/>
            <w:webHidden/>
          </w:rPr>
          <w:fldChar w:fldCharType="end"/>
        </w:r>
      </w:hyperlink>
    </w:p>
    <w:p w14:paraId="46A4044A" w14:textId="2BB28EC1" w:rsidR="00F5399C" w:rsidRDefault="00EA5497">
      <w:pPr>
        <w:pStyle w:val="Listeoverfigurer"/>
        <w:tabs>
          <w:tab w:val="right" w:leader="dot" w:pos="9017"/>
        </w:tabs>
        <w:rPr>
          <w:noProof/>
          <w:sz w:val="22"/>
          <w:szCs w:val="22"/>
          <w:lang w:val="ro-RO" w:eastAsia="ro-RO"/>
        </w:rPr>
      </w:pPr>
      <w:hyperlink w:anchor="_Toc56180361" w:history="1">
        <w:r w:rsidR="00F5399C" w:rsidRPr="00532A82">
          <w:rPr>
            <w:rStyle w:val="Hyperlink"/>
            <w:noProof/>
          </w:rPr>
          <w:t>Figure 2</w:t>
        </w:r>
        <w:r w:rsidR="00F5399C" w:rsidRPr="00532A82">
          <w:rPr>
            <w:rStyle w:val="Hyperlink"/>
            <w:noProof/>
          </w:rPr>
          <w:noBreakHyphen/>
          <w:t>2 Vestas WTGs</w:t>
        </w:r>
        <w:r w:rsidR="00F5399C">
          <w:rPr>
            <w:noProof/>
            <w:webHidden/>
          </w:rPr>
          <w:tab/>
        </w:r>
        <w:r w:rsidR="00F5399C">
          <w:rPr>
            <w:noProof/>
            <w:webHidden/>
          </w:rPr>
          <w:fldChar w:fldCharType="begin"/>
        </w:r>
        <w:r w:rsidR="00F5399C">
          <w:rPr>
            <w:noProof/>
            <w:webHidden/>
          </w:rPr>
          <w:instrText xml:space="preserve"> PAGEREF _Toc56180361 \h </w:instrText>
        </w:r>
        <w:r w:rsidR="00F5399C">
          <w:rPr>
            <w:noProof/>
            <w:webHidden/>
          </w:rPr>
        </w:r>
        <w:r w:rsidR="00F5399C">
          <w:rPr>
            <w:noProof/>
            <w:webHidden/>
          </w:rPr>
          <w:fldChar w:fldCharType="separate"/>
        </w:r>
        <w:r w:rsidR="00F5399C">
          <w:rPr>
            <w:noProof/>
            <w:webHidden/>
          </w:rPr>
          <w:t>5</w:t>
        </w:r>
        <w:r w:rsidR="00F5399C">
          <w:rPr>
            <w:noProof/>
            <w:webHidden/>
          </w:rPr>
          <w:fldChar w:fldCharType="end"/>
        </w:r>
      </w:hyperlink>
    </w:p>
    <w:p w14:paraId="1D455BE2" w14:textId="09F48366" w:rsidR="00F5399C" w:rsidRDefault="00EA5497">
      <w:pPr>
        <w:pStyle w:val="Listeoverfigurer"/>
        <w:tabs>
          <w:tab w:val="right" w:leader="dot" w:pos="9017"/>
        </w:tabs>
        <w:rPr>
          <w:noProof/>
          <w:sz w:val="22"/>
          <w:szCs w:val="22"/>
          <w:lang w:val="ro-RO" w:eastAsia="ro-RO"/>
        </w:rPr>
      </w:pPr>
      <w:hyperlink w:anchor="_Toc56180362" w:history="1">
        <w:r w:rsidR="00F5399C" w:rsidRPr="00532A82">
          <w:rPr>
            <w:rStyle w:val="Hyperlink"/>
            <w:noProof/>
          </w:rPr>
          <w:t>Figure 2</w:t>
        </w:r>
        <w:r w:rsidR="00F5399C" w:rsidRPr="00532A82">
          <w:rPr>
            <w:rStyle w:val="Hyperlink"/>
            <w:noProof/>
          </w:rPr>
          <w:noBreakHyphen/>
          <w:t>3 Protected and designated areas within 10 km of Banie 3 wind farm</w:t>
        </w:r>
        <w:r w:rsidR="00F5399C">
          <w:rPr>
            <w:noProof/>
            <w:webHidden/>
          </w:rPr>
          <w:tab/>
        </w:r>
        <w:r w:rsidR="00F5399C">
          <w:rPr>
            <w:noProof/>
            <w:webHidden/>
          </w:rPr>
          <w:fldChar w:fldCharType="begin"/>
        </w:r>
        <w:r w:rsidR="00F5399C">
          <w:rPr>
            <w:noProof/>
            <w:webHidden/>
          </w:rPr>
          <w:instrText xml:space="preserve"> PAGEREF _Toc56180362 \h </w:instrText>
        </w:r>
        <w:r w:rsidR="00F5399C">
          <w:rPr>
            <w:noProof/>
            <w:webHidden/>
          </w:rPr>
        </w:r>
        <w:r w:rsidR="00F5399C">
          <w:rPr>
            <w:noProof/>
            <w:webHidden/>
          </w:rPr>
          <w:fldChar w:fldCharType="separate"/>
        </w:r>
        <w:r w:rsidR="00F5399C">
          <w:rPr>
            <w:noProof/>
            <w:webHidden/>
          </w:rPr>
          <w:t>5</w:t>
        </w:r>
        <w:r w:rsidR="00F5399C">
          <w:rPr>
            <w:noProof/>
            <w:webHidden/>
          </w:rPr>
          <w:fldChar w:fldCharType="end"/>
        </w:r>
      </w:hyperlink>
    </w:p>
    <w:p w14:paraId="08E2AE25" w14:textId="3605E765" w:rsidR="00F5399C" w:rsidRDefault="00EA5497">
      <w:pPr>
        <w:pStyle w:val="Listeoverfigurer"/>
        <w:tabs>
          <w:tab w:val="right" w:leader="dot" w:pos="9017"/>
        </w:tabs>
        <w:rPr>
          <w:noProof/>
          <w:sz w:val="22"/>
          <w:szCs w:val="22"/>
          <w:lang w:val="ro-RO" w:eastAsia="ro-RO"/>
        </w:rPr>
      </w:pPr>
      <w:hyperlink w:anchor="_Toc56180363" w:history="1">
        <w:r w:rsidR="00F5399C" w:rsidRPr="00532A82">
          <w:rPr>
            <w:rStyle w:val="Hyperlink"/>
            <w:noProof/>
          </w:rPr>
          <w:t>Figure 2</w:t>
        </w:r>
        <w:r w:rsidR="00F5399C" w:rsidRPr="00532A82">
          <w:rPr>
            <w:rStyle w:val="Hyperlink"/>
            <w:noProof/>
          </w:rPr>
          <w:noBreakHyphen/>
          <w:t>4 General lands overview in the area selected for  Banie 3 wind farm</w:t>
        </w:r>
        <w:r w:rsidR="00F5399C">
          <w:rPr>
            <w:noProof/>
            <w:webHidden/>
          </w:rPr>
          <w:tab/>
        </w:r>
        <w:r w:rsidR="00F5399C">
          <w:rPr>
            <w:noProof/>
            <w:webHidden/>
          </w:rPr>
          <w:fldChar w:fldCharType="begin"/>
        </w:r>
        <w:r w:rsidR="00F5399C">
          <w:rPr>
            <w:noProof/>
            <w:webHidden/>
          </w:rPr>
          <w:instrText xml:space="preserve"> PAGEREF _Toc56180363 \h </w:instrText>
        </w:r>
        <w:r w:rsidR="00F5399C">
          <w:rPr>
            <w:noProof/>
            <w:webHidden/>
          </w:rPr>
        </w:r>
        <w:r w:rsidR="00F5399C">
          <w:rPr>
            <w:noProof/>
            <w:webHidden/>
          </w:rPr>
          <w:fldChar w:fldCharType="separate"/>
        </w:r>
        <w:r w:rsidR="00F5399C">
          <w:rPr>
            <w:noProof/>
            <w:webHidden/>
          </w:rPr>
          <w:t>6</w:t>
        </w:r>
        <w:r w:rsidR="00F5399C">
          <w:rPr>
            <w:noProof/>
            <w:webHidden/>
          </w:rPr>
          <w:fldChar w:fldCharType="end"/>
        </w:r>
      </w:hyperlink>
    </w:p>
    <w:p w14:paraId="16EA50A2" w14:textId="249272D8" w:rsidR="00375991" w:rsidRPr="005A7EBD" w:rsidRDefault="00F94F9C" w:rsidP="006F083F">
      <w:pPr>
        <w:pStyle w:val="Brdtekst"/>
      </w:pPr>
      <w:r w:rsidRPr="005A7EBD">
        <w:rPr>
          <w:b/>
          <w:bCs/>
        </w:rPr>
        <w:fldChar w:fldCharType="end"/>
      </w:r>
    </w:p>
    <w:p w14:paraId="36240A7A" w14:textId="253C31DF" w:rsidR="00463C6B" w:rsidRDefault="00463C6B" w:rsidP="0085564B">
      <w:pPr>
        <w:pStyle w:val="TOCListheadings"/>
        <w:rPr>
          <w:noProof w:val="0"/>
        </w:rPr>
      </w:pPr>
      <w:bookmarkStart w:id="2" w:name="_Toc56180336"/>
      <w:r w:rsidRPr="005A7EBD">
        <w:rPr>
          <w:noProof w:val="0"/>
        </w:rPr>
        <w:t>Acronyms and Abbreviations</w:t>
      </w:r>
      <w:bookmarkEnd w:id="2"/>
    </w:p>
    <w:tbl>
      <w:tblPr>
        <w:tblStyle w:val="Tabel-Gitter"/>
        <w:tblW w:w="9029" w:type="dxa"/>
        <w:tblLayout w:type="fixed"/>
        <w:tblLook w:val="04A0" w:firstRow="1" w:lastRow="0" w:firstColumn="1" w:lastColumn="0" w:noHBand="0" w:noVBand="1"/>
      </w:tblPr>
      <w:tblGrid>
        <w:gridCol w:w="1697"/>
        <w:gridCol w:w="7332"/>
      </w:tblGrid>
      <w:tr w:rsidR="0024539B" w:rsidRPr="005C2C77" w14:paraId="1AF2C45D" w14:textId="77777777" w:rsidTr="0024539B">
        <w:tc>
          <w:tcPr>
            <w:tcW w:w="1697" w:type="dxa"/>
          </w:tcPr>
          <w:p w14:paraId="115A3FCA" w14:textId="77777777" w:rsidR="0024539B" w:rsidRPr="00123DF9" w:rsidRDefault="0024539B" w:rsidP="00EB5189">
            <w:pPr>
              <w:pStyle w:val="Tabletextleft"/>
            </w:pPr>
            <w:r w:rsidRPr="00123DF9">
              <w:t>Name</w:t>
            </w:r>
          </w:p>
        </w:tc>
        <w:tc>
          <w:tcPr>
            <w:tcW w:w="7332" w:type="dxa"/>
          </w:tcPr>
          <w:p w14:paraId="4E4DD50A" w14:textId="77777777" w:rsidR="0024539B" w:rsidRPr="005C2C77" w:rsidRDefault="0024539B" w:rsidP="00EB5189">
            <w:pPr>
              <w:pStyle w:val="Tabletextleft"/>
            </w:pPr>
            <w:r w:rsidRPr="00123DF9">
              <w:t>Description</w:t>
            </w:r>
          </w:p>
        </w:tc>
      </w:tr>
      <w:tr w:rsidR="00382554" w:rsidRPr="005C2C77" w14:paraId="77A8EF49" w14:textId="77777777" w:rsidTr="0024539B">
        <w:tc>
          <w:tcPr>
            <w:tcW w:w="1697" w:type="dxa"/>
          </w:tcPr>
          <w:p w14:paraId="4DA67C0A" w14:textId="4CE7B9D2" w:rsidR="00382554" w:rsidRPr="00003501" w:rsidRDefault="00382554" w:rsidP="00EB5189">
            <w:pPr>
              <w:pStyle w:val="Tabletextleft"/>
            </w:pPr>
            <w:r w:rsidRPr="00003501">
              <w:t>BoP</w:t>
            </w:r>
          </w:p>
        </w:tc>
        <w:tc>
          <w:tcPr>
            <w:tcW w:w="7332" w:type="dxa"/>
          </w:tcPr>
          <w:p w14:paraId="06F171D7" w14:textId="72E55783" w:rsidR="00382554" w:rsidRPr="00003501" w:rsidRDefault="00382554" w:rsidP="00EB5189">
            <w:pPr>
              <w:pStyle w:val="Tabletextleft"/>
              <w:rPr>
                <w:lang w:eastAsia="de-DE"/>
              </w:rPr>
            </w:pPr>
            <w:r w:rsidRPr="00003501">
              <w:rPr>
                <w:lang w:eastAsia="de-DE"/>
              </w:rPr>
              <w:t>Balance of Plants</w:t>
            </w:r>
          </w:p>
        </w:tc>
      </w:tr>
      <w:tr w:rsidR="0024539B" w:rsidRPr="005C2C77" w14:paraId="0FADC2CF" w14:textId="77777777" w:rsidTr="0024539B">
        <w:tc>
          <w:tcPr>
            <w:tcW w:w="1697" w:type="dxa"/>
          </w:tcPr>
          <w:p w14:paraId="6E63F48E" w14:textId="77777777" w:rsidR="0024539B" w:rsidRPr="00003501" w:rsidRDefault="0024539B" w:rsidP="00EB5189">
            <w:pPr>
              <w:pStyle w:val="Tabletextleft"/>
            </w:pPr>
            <w:r w:rsidRPr="00003501">
              <w:t>EHS</w:t>
            </w:r>
          </w:p>
        </w:tc>
        <w:tc>
          <w:tcPr>
            <w:tcW w:w="7332" w:type="dxa"/>
          </w:tcPr>
          <w:p w14:paraId="0BA9E473" w14:textId="77777777" w:rsidR="0024539B" w:rsidRPr="00003501" w:rsidRDefault="0024539B" w:rsidP="00EB5189">
            <w:pPr>
              <w:pStyle w:val="Tabletextleft"/>
            </w:pPr>
            <w:r w:rsidRPr="00003501">
              <w:rPr>
                <w:lang w:eastAsia="de-DE"/>
              </w:rPr>
              <w:t>Environmental, Health and Safety</w:t>
            </w:r>
          </w:p>
        </w:tc>
      </w:tr>
      <w:tr w:rsidR="0024539B" w:rsidRPr="005C2C77" w14:paraId="4BE5F2A7" w14:textId="77777777" w:rsidTr="0024539B">
        <w:tc>
          <w:tcPr>
            <w:tcW w:w="1697" w:type="dxa"/>
          </w:tcPr>
          <w:p w14:paraId="18172710" w14:textId="77777777" w:rsidR="0024539B" w:rsidRPr="00003501" w:rsidRDefault="0024539B" w:rsidP="00EB5189">
            <w:pPr>
              <w:pStyle w:val="Tabletextleft"/>
            </w:pPr>
            <w:r w:rsidRPr="00003501">
              <w:t>EIA</w:t>
            </w:r>
          </w:p>
        </w:tc>
        <w:tc>
          <w:tcPr>
            <w:tcW w:w="7332" w:type="dxa"/>
          </w:tcPr>
          <w:p w14:paraId="4B425C91" w14:textId="77777777" w:rsidR="0024539B" w:rsidRPr="00003501" w:rsidRDefault="0024539B" w:rsidP="00EB5189">
            <w:pPr>
              <w:pStyle w:val="Tabletextleft"/>
              <w:rPr>
                <w:lang w:eastAsia="de-DE"/>
              </w:rPr>
            </w:pPr>
            <w:r w:rsidRPr="00003501">
              <w:rPr>
                <w:lang w:eastAsia="de-DE"/>
              </w:rPr>
              <w:t>Environmental Impact Assessment</w:t>
            </w:r>
          </w:p>
        </w:tc>
      </w:tr>
      <w:tr w:rsidR="0024539B" w:rsidRPr="005C2C77" w14:paraId="3CB868AB" w14:textId="77777777" w:rsidTr="0024539B">
        <w:tc>
          <w:tcPr>
            <w:tcW w:w="1697" w:type="dxa"/>
          </w:tcPr>
          <w:p w14:paraId="4F9AD18D" w14:textId="77777777" w:rsidR="0024539B" w:rsidRPr="00003501" w:rsidRDefault="0024539B" w:rsidP="00EB5189">
            <w:pPr>
              <w:pStyle w:val="Tabletextleft"/>
            </w:pPr>
            <w:r w:rsidRPr="00003501">
              <w:t>E&amp;S</w:t>
            </w:r>
          </w:p>
        </w:tc>
        <w:tc>
          <w:tcPr>
            <w:tcW w:w="7332" w:type="dxa"/>
          </w:tcPr>
          <w:p w14:paraId="0165E2BF" w14:textId="77777777" w:rsidR="0024539B" w:rsidRPr="00003501" w:rsidRDefault="0024539B" w:rsidP="00EB5189">
            <w:pPr>
              <w:pStyle w:val="Tabletextleft"/>
              <w:rPr>
                <w:lang w:eastAsia="de-DE"/>
              </w:rPr>
            </w:pPr>
            <w:r w:rsidRPr="00003501">
              <w:t>Environmental and Social</w:t>
            </w:r>
          </w:p>
        </w:tc>
      </w:tr>
      <w:tr w:rsidR="0024539B" w:rsidRPr="005C2C77" w14:paraId="7A0144C6" w14:textId="77777777" w:rsidTr="0024539B">
        <w:tc>
          <w:tcPr>
            <w:tcW w:w="1697" w:type="dxa"/>
          </w:tcPr>
          <w:p w14:paraId="09943334" w14:textId="77777777" w:rsidR="0024539B" w:rsidRPr="00003501" w:rsidRDefault="0024539B" w:rsidP="00EB5189">
            <w:pPr>
              <w:pStyle w:val="Tabletextleft"/>
            </w:pPr>
            <w:r w:rsidRPr="00003501">
              <w:t>ESAP</w:t>
            </w:r>
          </w:p>
        </w:tc>
        <w:tc>
          <w:tcPr>
            <w:tcW w:w="7332" w:type="dxa"/>
          </w:tcPr>
          <w:p w14:paraId="157D10FC" w14:textId="77777777" w:rsidR="0024539B" w:rsidRPr="00003501" w:rsidRDefault="0024539B" w:rsidP="00EB5189">
            <w:pPr>
              <w:pStyle w:val="Tabletextleft"/>
            </w:pPr>
            <w:r w:rsidRPr="00003501">
              <w:t>Environmental Social Action Plan</w:t>
            </w:r>
          </w:p>
        </w:tc>
      </w:tr>
      <w:tr w:rsidR="0024539B" w:rsidRPr="005C2C77" w14:paraId="26B0E8A3" w14:textId="77777777" w:rsidTr="0024539B">
        <w:tc>
          <w:tcPr>
            <w:tcW w:w="1697" w:type="dxa"/>
          </w:tcPr>
          <w:p w14:paraId="1DB846BC" w14:textId="77777777" w:rsidR="0024539B" w:rsidRPr="00003501" w:rsidRDefault="0024539B" w:rsidP="00EB5189">
            <w:pPr>
              <w:pStyle w:val="Tabletextleft"/>
            </w:pPr>
            <w:r w:rsidRPr="00003501">
              <w:t>ESIA</w:t>
            </w:r>
          </w:p>
        </w:tc>
        <w:tc>
          <w:tcPr>
            <w:tcW w:w="7332" w:type="dxa"/>
          </w:tcPr>
          <w:p w14:paraId="417E55DD" w14:textId="77777777" w:rsidR="0024539B" w:rsidRPr="00003501" w:rsidRDefault="0024539B" w:rsidP="00EB5189">
            <w:pPr>
              <w:pStyle w:val="Tabletextleft"/>
            </w:pPr>
            <w:r w:rsidRPr="00003501">
              <w:t>Environmental and Social Impact Assessment</w:t>
            </w:r>
          </w:p>
        </w:tc>
      </w:tr>
      <w:tr w:rsidR="0024539B" w:rsidRPr="005C2C77" w14:paraId="61575332" w14:textId="77777777" w:rsidTr="0024539B">
        <w:tc>
          <w:tcPr>
            <w:tcW w:w="1697" w:type="dxa"/>
          </w:tcPr>
          <w:p w14:paraId="6BD97786" w14:textId="77777777" w:rsidR="0024539B" w:rsidRPr="00003501" w:rsidRDefault="0024539B" w:rsidP="00EB5189">
            <w:pPr>
              <w:pStyle w:val="Tabletextleft"/>
            </w:pPr>
            <w:r w:rsidRPr="00003501">
              <w:t>ESMS</w:t>
            </w:r>
          </w:p>
        </w:tc>
        <w:tc>
          <w:tcPr>
            <w:tcW w:w="7332" w:type="dxa"/>
          </w:tcPr>
          <w:p w14:paraId="10CB465F" w14:textId="77777777" w:rsidR="0024539B" w:rsidRPr="00003501" w:rsidRDefault="0024539B" w:rsidP="00EB5189">
            <w:pPr>
              <w:pStyle w:val="Tabletextleft"/>
            </w:pPr>
            <w:r w:rsidRPr="00003501">
              <w:t>Environmental and Social Management System</w:t>
            </w:r>
          </w:p>
        </w:tc>
      </w:tr>
      <w:tr w:rsidR="0024539B" w:rsidRPr="005C2C77" w14:paraId="3338E700" w14:textId="77777777" w:rsidTr="0024539B">
        <w:tc>
          <w:tcPr>
            <w:tcW w:w="1697" w:type="dxa"/>
          </w:tcPr>
          <w:p w14:paraId="1D6E688D" w14:textId="77777777" w:rsidR="0024539B" w:rsidRPr="00003501" w:rsidRDefault="0024539B" w:rsidP="00EB5189">
            <w:pPr>
              <w:pStyle w:val="Tabletextleft"/>
            </w:pPr>
            <w:r w:rsidRPr="00003501">
              <w:t>OHS</w:t>
            </w:r>
          </w:p>
        </w:tc>
        <w:tc>
          <w:tcPr>
            <w:tcW w:w="7332" w:type="dxa"/>
          </w:tcPr>
          <w:p w14:paraId="2FADA252" w14:textId="77777777" w:rsidR="0024539B" w:rsidRPr="00003501" w:rsidRDefault="0024539B" w:rsidP="00EB5189">
            <w:pPr>
              <w:pStyle w:val="Tabletextleft"/>
            </w:pPr>
            <w:r w:rsidRPr="00003501">
              <w:t>Occupational Health &amp; Safety</w:t>
            </w:r>
          </w:p>
        </w:tc>
      </w:tr>
      <w:tr w:rsidR="0024539B" w:rsidRPr="005C2C77" w14:paraId="58A0EE52" w14:textId="77777777" w:rsidTr="0024539B">
        <w:tc>
          <w:tcPr>
            <w:tcW w:w="1697" w:type="dxa"/>
          </w:tcPr>
          <w:p w14:paraId="2AC914B4" w14:textId="77777777" w:rsidR="0024539B" w:rsidRPr="00003501" w:rsidRDefault="0024539B" w:rsidP="00EB5189">
            <w:pPr>
              <w:pStyle w:val="Tabletextleft"/>
            </w:pPr>
            <w:r w:rsidRPr="00003501">
              <w:t>MW</w:t>
            </w:r>
          </w:p>
        </w:tc>
        <w:tc>
          <w:tcPr>
            <w:tcW w:w="7332" w:type="dxa"/>
          </w:tcPr>
          <w:p w14:paraId="7F2C114F" w14:textId="77777777" w:rsidR="0024539B" w:rsidRPr="00003501" w:rsidRDefault="0024539B" w:rsidP="00EB5189">
            <w:pPr>
              <w:pStyle w:val="Tabletextleft"/>
            </w:pPr>
            <w:r w:rsidRPr="00003501">
              <w:t>MegaWatt</w:t>
            </w:r>
          </w:p>
        </w:tc>
      </w:tr>
      <w:tr w:rsidR="0024539B" w:rsidRPr="005C2C77" w14:paraId="202FF69C" w14:textId="77777777" w:rsidTr="0024539B">
        <w:tc>
          <w:tcPr>
            <w:tcW w:w="1697" w:type="dxa"/>
          </w:tcPr>
          <w:p w14:paraId="30E3ABE9" w14:textId="77777777" w:rsidR="0024539B" w:rsidRPr="00003501" w:rsidRDefault="0024539B" w:rsidP="00EB5189">
            <w:pPr>
              <w:pStyle w:val="Tabletextleft"/>
            </w:pPr>
            <w:r w:rsidRPr="00003501">
              <w:t>PS</w:t>
            </w:r>
          </w:p>
        </w:tc>
        <w:tc>
          <w:tcPr>
            <w:tcW w:w="7332" w:type="dxa"/>
          </w:tcPr>
          <w:p w14:paraId="2946E79B" w14:textId="77777777" w:rsidR="0024539B" w:rsidRPr="00003501" w:rsidRDefault="0024539B" w:rsidP="00EB5189">
            <w:pPr>
              <w:pStyle w:val="Tabletextleft"/>
            </w:pPr>
            <w:r w:rsidRPr="00003501">
              <w:t>Performance Standard</w:t>
            </w:r>
          </w:p>
        </w:tc>
      </w:tr>
      <w:tr w:rsidR="0024539B" w:rsidRPr="005C2C77" w14:paraId="12C9304E" w14:textId="77777777" w:rsidTr="0024539B">
        <w:tc>
          <w:tcPr>
            <w:tcW w:w="1697" w:type="dxa"/>
          </w:tcPr>
          <w:p w14:paraId="6B147538" w14:textId="77777777" w:rsidR="0024539B" w:rsidRPr="00003501" w:rsidRDefault="0024539B" w:rsidP="00EB5189">
            <w:pPr>
              <w:pStyle w:val="Tabletextleft"/>
            </w:pPr>
            <w:r w:rsidRPr="00003501">
              <w:lastRenderedPageBreak/>
              <w:t>SEP</w:t>
            </w:r>
          </w:p>
        </w:tc>
        <w:tc>
          <w:tcPr>
            <w:tcW w:w="7332" w:type="dxa"/>
          </w:tcPr>
          <w:p w14:paraId="0AE1C82E" w14:textId="77777777" w:rsidR="0024539B" w:rsidRPr="00003501" w:rsidRDefault="0024539B" w:rsidP="00EB5189">
            <w:pPr>
              <w:pStyle w:val="Tabletextleft"/>
            </w:pPr>
            <w:r w:rsidRPr="00003501">
              <w:t>Stakeholder Engagement Plan</w:t>
            </w:r>
          </w:p>
        </w:tc>
      </w:tr>
      <w:tr w:rsidR="0024539B" w:rsidRPr="005C2C77" w14:paraId="31622C30" w14:textId="77777777" w:rsidTr="0024539B">
        <w:tc>
          <w:tcPr>
            <w:tcW w:w="1697" w:type="dxa"/>
          </w:tcPr>
          <w:p w14:paraId="1042ABA9" w14:textId="77777777" w:rsidR="0024539B" w:rsidRPr="00003501" w:rsidRDefault="0024539B" w:rsidP="00EB5189">
            <w:pPr>
              <w:pStyle w:val="Tabletextleft"/>
            </w:pPr>
            <w:r w:rsidRPr="00003501">
              <w:t>WEP</w:t>
            </w:r>
          </w:p>
        </w:tc>
        <w:tc>
          <w:tcPr>
            <w:tcW w:w="7332" w:type="dxa"/>
          </w:tcPr>
          <w:p w14:paraId="68C03946" w14:textId="77777777" w:rsidR="0024539B" w:rsidRPr="00003501" w:rsidRDefault="0024539B" w:rsidP="00EB5189">
            <w:pPr>
              <w:pStyle w:val="Tabletextleft"/>
            </w:pPr>
            <w:r w:rsidRPr="00003501">
              <w:t>Wind Electric Plant</w:t>
            </w:r>
          </w:p>
        </w:tc>
      </w:tr>
      <w:tr w:rsidR="0024539B" w:rsidRPr="00FE3D7A" w14:paraId="3C89D754" w14:textId="77777777" w:rsidTr="0024539B">
        <w:tc>
          <w:tcPr>
            <w:tcW w:w="1697" w:type="dxa"/>
          </w:tcPr>
          <w:p w14:paraId="1E460DA6" w14:textId="3CD2503C" w:rsidR="0024539B" w:rsidRPr="00003501" w:rsidRDefault="0024539B" w:rsidP="00EB5189">
            <w:pPr>
              <w:pStyle w:val="Tabletextleft"/>
            </w:pPr>
            <w:r w:rsidRPr="00003501">
              <w:t>WT</w:t>
            </w:r>
            <w:r w:rsidR="00003501">
              <w:t>/ WTG</w:t>
            </w:r>
          </w:p>
        </w:tc>
        <w:tc>
          <w:tcPr>
            <w:tcW w:w="7332" w:type="dxa"/>
          </w:tcPr>
          <w:p w14:paraId="0086557A" w14:textId="4061C1E4" w:rsidR="0024539B" w:rsidRPr="00003501" w:rsidRDefault="0024539B" w:rsidP="00EB5189">
            <w:pPr>
              <w:pStyle w:val="Tabletextleft"/>
              <w:rPr>
                <w:lang w:val="de-AT"/>
              </w:rPr>
            </w:pPr>
            <w:r w:rsidRPr="00003501">
              <w:rPr>
                <w:lang w:val="de-AT"/>
              </w:rPr>
              <w:t>Wind Turbine</w:t>
            </w:r>
            <w:r w:rsidR="00003501" w:rsidRPr="00003501">
              <w:rPr>
                <w:lang w:val="de-AT"/>
              </w:rPr>
              <w:t>/ Wind Turbine Ge</w:t>
            </w:r>
            <w:r w:rsidR="00003501">
              <w:rPr>
                <w:lang w:val="de-AT"/>
              </w:rPr>
              <w:t>nerator</w:t>
            </w:r>
          </w:p>
        </w:tc>
      </w:tr>
      <w:tr w:rsidR="000841DB" w:rsidRPr="00FE3D7A" w14:paraId="0189CAC3" w14:textId="77777777" w:rsidTr="0002758B">
        <w:tblPrEx>
          <w:tblCellMar>
            <w:top w:w="28" w:type="dxa"/>
            <w:left w:w="0" w:type="dxa"/>
            <w:bottom w:w="57" w:type="dxa"/>
            <w:right w:w="0" w:type="dxa"/>
          </w:tblCellMar>
        </w:tblPrEx>
        <w:tc>
          <w:tcPr>
            <w:tcW w:w="1697" w:type="dxa"/>
          </w:tcPr>
          <w:p w14:paraId="35AA3804" w14:textId="77777777" w:rsidR="000841DB" w:rsidRPr="00003501" w:rsidRDefault="000841DB" w:rsidP="00F62CAE">
            <w:pPr>
              <w:pStyle w:val="Tabletextleft"/>
              <w:rPr>
                <w:lang w:val="de-AT"/>
              </w:rPr>
            </w:pPr>
          </w:p>
        </w:tc>
        <w:tc>
          <w:tcPr>
            <w:tcW w:w="7332" w:type="dxa"/>
          </w:tcPr>
          <w:p w14:paraId="5E33BA95" w14:textId="77777777" w:rsidR="000841DB" w:rsidRPr="00003501" w:rsidRDefault="000841DB" w:rsidP="00F62CAE">
            <w:pPr>
              <w:pStyle w:val="Tabletextleft"/>
              <w:rPr>
                <w:lang w:val="de-AT"/>
              </w:rPr>
            </w:pPr>
          </w:p>
        </w:tc>
      </w:tr>
    </w:tbl>
    <w:p w14:paraId="1E344C25" w14:textId="77777777" w:rsidR="00E673BB" w:rsidRPr="00003501" w:rsidRDefault="00E673BB" w:rsidP="0085564B">
      <w:pPr>
        <w:pStyle w:val="Brdtekst"/>
        <w:rPr>
          <w:lang w:val="de-AT"/>
        </w:rPr>
      </w:pPr>
    </w:p>
    <w:p w14:paraId="5759EED9" w14:textId="77777777" w:rsidR="007C27FD" w:rsidRPr="00003501" w:rsidRDefault="007C27FD" w:rsidP="0085564B">
      <w:pPr>
        <w:pStyle w:val="Brdtekst"/>
        <w:rPr>
          <w:lang w:val="de-AT"/>
        </w:rPr>
        <w:sectPr w:rsidR="007C27FD" w:rsidRPr="00003501" w:rsidSect="00927DB4">
          <w:headerReference w:type="default" r:id="rId23"/>
          <w:footerReference w:type="default" r:id="rId24"/>
          <w:pgSz w:w="11907" w:h="16840" w:code="9"/>
          <w:pgMar w:top="1440" w:right="1440" w:bottom="1440" w:left="1440" w:header="510" w:footer="567" w:gutter="0"/>
          <w:pgNumType w:fmt="lowerRoman" w:start="1"/>
          <w:cols w:space="708"/>
          <w:docGrid w:linePitch="360"/>
        </w:sectPr>
      </w:pPr>
    </w:p>
    <w:p w14:paraId="58E33FE2" w14:textId="637C362C" w:rsidR="00DC2300" w:rsidRDefault="00C60C47" w:rsidP="0085564B">
      <w:pPr>
        <w:pStyle w:val="Overskrift1"/>
      </w:pPr>
      <w:bookmarkStart w:id="3" w:name="_Toc56180337"/>
      <w:bookmarkStart w:id="4" w:name="_Toc519862946"/>
      <w:r>
        <w:rPr>
          <w:caps w:val="0"/>
        </w:rPr>
        <w:lastRenderedPageBreak/>
        <w:t>INTRODUCTION</w:t>
      </w:r>
      <w:bookmarkEnd w:id="3"/>
    </w:p>
    <w:p w14:paraId="03714C83" w14:textId="797284E4" w:rsidR="00DE16D3" w:rsidRPr="00FA19EA" w:rsidRDefault="004440BF" w:rsidP="00FA19EA">
      <w:pPr>
        <w:pStyle w:val="Opstilling-punkttegn"/>
        <w:numPr>
          <w:ilvl w:val="0"/>
          <w:numId w:val="0"/>
        </w:numPr>
        <w:spacing w:line="240" w:lineRule="auto"/>
      </w:pPr>
      <w:r w:rsidRPr="00FA19EA">
        <w:t xml:space="preserve">This Non-Technical Summary (NTS) provides an overview on the environmental and social impacts associated with the construction and operation of the </w:t>
      </w:r>
      <w:r w:rsidR="00AF6E89" w:rsidRPr="00FA19EA">
        <w:t xml:space="preserve">Banie </w:t>
      </w:r>
      <w:r w:rsidR="00C45A26" w:rsidRPr="00FA19EA">
        <w:t>3</w:t>
      </w:r>
      <w:r w:rsidR="004D33BD" w:rsidRPr="00FA19EA">
        <w:t xml:space="preserve"> Wind Farm </w:t>
      </w:r>
      <w:r w:rsidRPr="00FA19EA">
        <w:t>(hereinafter referred to as “the Project”) and on the measures considered to keep these potential impacts at acceptable levels</w:t>
      </w:r>
      <w:r w:rsidR="00312458" w:rsidRPr="00FA19EA">
        <w:t xml:space="preserve">. </w:t>
      </w:r>
      <w:r w:rsidRPr="00FA19EA">
        <w:t xml:space="preserve"> </w:t>
      </w:r>
    </w:p>
    <w:p w14:paraId="29FE1E0C" w14:textId="5A7B2E7E" w:rsidR="00A8150A" w:rsidRPr="00FA19EA" w:rsidRDefault="00773DD8" w:rsidP="00FA19EA">
      <w:pPr>
        <w:pStyle w:val="Opstilling-punkttegn"/>
        <w:numPr>
          <w:ilvl w:val="0"/>
          <w:numId w:val="0"/>
        </w:numPr>
        <w:spacing w:line="240" w:lineRule="auto"/>
      </w:pPr>
      <w:r>
        <w:t xml:space="preserve">The Project is being developed by </w:t>
      </w:r>
      <w:r w:rsidR="00A8150A" w:rsidRPr="00FA19EA">
        <w:t>Energix Renewable Energies Ltd. (Energix Group</w:t>
      </w:r>
      <w:r w:rsidR="00EC5C73" w:rsidRPr="00FA19EA">
        <w:t>, hereinafter referred to as “the Project Owner”</w:t>
      </w:r>
      <w:r w:rsidR="00A8150A" w:rsidRPr="00FA19EA">
        <w:t>)</w:t>
      </w:r>
      <w:r>
        <w:t>, which</w:t>
      </w:r>
      <w:r w:rsidR="00A8150A" w:rsidRPr="00FA19EA">
        <w:t xml:space="preserve"> is one of Israel’s largest renewable energy companies with a portfolio of more than 1GW of projects under development. The Group </w:t>
      </w:r>
      <w:r>
        <w:t xml:space="preserve">also </w:t>
      </w:r>
      <w:r w:rsidR="00A8150A" w:rsidRPr="00FA19EA">
        <w:t xml:space="preserve">runs </w:t>
      </w:r>
      <w:r>
        <w:t xml:space="preserve">the existing </w:t>
      </w:r>
      <w:r w:rsidR="00A8150A" w:rsidRPr="00FA19EA">
        <w:t>106 MW Banie Windfarm</w:t>
      </w:r>
      <w:r>
        <w:t xml:space="preserve"> (Banie 1 and 2)</w:t>
      </w:r>
      <w:r w:rsidR="00A8150A" w:rsidRPr="00FA19EA">
        <w:t xml:space="preserve">, </w:t>
      </w:r>
      <w:r>
        <w:t>which is</w:t>
      </w:r>
      <w:r w:rsidR="00A8150A" w:rsidRPr="00FA19EA">
        <w:t xml:space="preserve"> the second largest in Poland</w:t>
      </w:r>
      <w:r>
        <w:t>.</w:t>
      </w:r>
      <w:r w:rsidR="00A8150A" w:rsidRPr="00FA19EA">
        <w:t xml:space="preserve"> </w:t>
      </w:r>
    </w:p>
    <w:p w14:paraId="10CBCCE8" w14:textId="60D8C197" w:rsidR="004D33BD" w:rsidRPr="00FA19EA" w:rsidRDefault="00A8150A" w:rsidP="00FA19EA">
      <w:pPr>
        <w:pStyle w:val="Opstilling-punkttegn"/>
        <w:numPr>
          <w:ilvl w:val="0"/>
          <w:numId w:val="0"/>
        </w:numPr>
        <w:spacing w:line="240" w:lineRule="auto"/>
      </w:pPr>
      <w:r w:rsidRPr="00FA19EA">
        <w:t xml:space="preserve">Energix Group intends to </w:t>
      </w:r>
      <w:r w:rsidR="00773DD8">
        <w:t>now develop the third part of the Banie Wind Farm</w:t>
      </w:r>
      <w:r w:rsidRPr="00FA19EA">
        <w:t xml:space="preserve">, comprising </w:t>
      </w:r>
      <w:r w:rsidR="00AF6E89" w:rsidRPr="00FA19EA">
        <w:t>37</w:t>
      </w:r>
      <w:r w:rsidRPr="00FA19EA">
        <w:t xml:space="preserve"> onshore </w:t>
      </w:r>
      <w:r w:rsidR="00773DD8">
        <w:t xml:space="preserve">turbines with a total capacity of 81.4 MW </w:t>
      </w:r>
      <w:r w:rsidR="004D33BD" w:rsidRPr="00FA19EA">
        <w:t>and associated project components</w:t>
      </w:r>
      <w:r w:rsidR="00B77B76">
        <w:t>. The Project is</w:t>
      </w:r>
      <w:r w:rsidRPr="00FA19EA">
        <w:t xml:space="preserve"> </w:t>
      </w:r>
      <w:r w:rsidR="004D33BD" w:rsidRPr="00FA19EA">
        <w:t xml:space="preserve">located in the area of </w:t>
      </w:r>
      <w:r w:rsidR="00AF6E89" w:rsidRPr="00FA19EA">
        <w:t xml:space="preserve">Banie </w:t>
      </w:r>
      <w:r w:rsidR="00C45A26" w:rsidRPr="00FA19EA">
        <w:t>c</w:t>
      </w:r>
      <w:r w:rsidR="00AF6E89" w:rsidRPr="00FA19EA">
        <w:t>om</w:t>
      </w:r>
      <w:r w:rsidR="00C45A26" w:rsidRPr="00FA19EA">
        <w:t>m</w:t>
      </w:r>
      <w:r w:rsidR="00AF6E89" w:rsidRPr="00FA19EA">
        <w:t xml:space="preserve">une (Banie, Baniewice, Kunowo, Lubanowo, Piaseczno, Sosnowo, Swobnica and Tywica villages) and Widuchowa </w:t>
      </w:r>
      <w:r w:rsidR="00C45A26" w:rsidRPr="00FA19EA">
        <w:t>c</w:t>
      </w:r>
      <w:r w:rsidR="00AF6E89" w:rsidRPr="00FA19EA">
        <w:t xml:space="preserve">ommune (Żelechowo village), in  Gryfino County, West Pomeranian Voievodship in north-western Poland. </w:t>
      </w:r>
    </w:p>
    <w:p w14:paraId="311F0EBC" w14:textId="7051AA18" w:rsidR="00B77B76" w:rsidRDefault="00B77B76" w:rsidP="00B77B76">
      <w:pPr>
        <w:pStyle w:val="Opstilling-punkttegn"/>
        <w:numPr>
          <w:ilvl w:val="0"/>
          <w:numId w:val="0"/>
        </w:numPr>
        <w:spacing w:line="240" w:lineRule="auto"/>
      </w:pPr>
      <w:r>
        <w:t>The Banie 3 Project is already approved by the Polish authorities: the an E</w:t>
      </w:r>
      <w:r w:rsidRPr="00FB40DD">
        <w:t>nvironmental I</w:t>
      </w:r>
      <w:r>
        <w:t>mpact Assessment (EIA) process was done in 2019 and the Project obtained the development</w:t>
      </w:r>
      <w:r w:rsidRPr="008E2DB0">
        <w:t xml:space="preserve"> consent and the associated permits for construction</w:t>
      </w:r>
      <w:r>
        <w:t>.</w:t>
      </w:r>
    </w:p>
    <w:p w14:paraId="45DCA955" w14:textId="201B7D5E" w:rsidR="00312458" w:rsidRPr="00FA19EA" w:rsidRDefault="002B247A" w:rsidP="00FA19EA">
      <w:pPr>
        <w:pStyle w:val="Opstilling-punkttegn"/>
        <w:numPr>
          <w:ilvl w:val="0"/>
          <w:numId w:val="0"/>
        </w:numPr>
        <w:spacing w:line="240" w:lineRule="auto"/>
      </w:pPr>
      <w:r w:rsidRPr="00FA19EA">
        <w:t xml:space="preserve">Energix Group </w:t>
      </w:r>
      <w:r w:rsidR="00312458" w:rsidRPr="00FA19EA">
        <w:t xml:space="preserve">is seeking to enter a financial agreement with </w:t>
      </w:r>
      <w:r w:rsidR="00374CBF">
        <w:t xml:space="preserve">financial institutions which </w:t>
      </w:r>
      <w:r w:rsidR="00B77B76">
        <w:t>ha</w:t>
      </w:r>
      <w:r w:rsidR="00374CBF">
        <w:t>ve</w:t>
      </w:r>
      <w:r w:rsidR="00B77B76">
        <w:t xml:space="preserve"> additional requirements besides the Polish procedures already completed. T</w:t>
      </w:r>
      <w:r w:rsidR="00312458" w:rsidRPr="00FA19EA">
        <w:t>herefore,</w:t>
      </w:r>
      <w:r w:rsidR="00B77B76">
        <w:t xml:space="preserve"> the following additional studies and documents were</w:t>
      </w:r>
      <w:r w:rsidR="00312458" w:rsidRPr="00FA19EA">
        <w:t xml:space="preserve"> commissio</w:t>
      </w:r>
      <w:r w:rsidRPr="00FA19EA">
        <w:t xml:space="preserve">ned </w:t>
      </w:r>
      <w:r w:rsidR="00B77B76">
        <w:t xml:space="preserve">so that the </w:t>
      </w:r>
      <w:r w:rsidRPr="00FA19EA">
        <w:t>Project</w:t>
      </w:r>
      <w:r w:rsidR="00312458" w:rsidRPr="00FA19EA">
        <w:t xml:space="preserve"> </w:t>
      </w:r>
      <w:r w:rsidR="00B77B76">
        <w:t>also meets the requirements of the</w:t>
      </w:r>
      <w:r w:rsidR="009249F5" w:rsidRPr="00FA19EA">
        <w:t xml:space="preserve"> EBRD</w:t>
      </w:r>
      <w:r w:rsidR="00374CBF">
        <w:t xml:space="preserve">, IFC, EP IV </w:t>
      </w:r>
      <w:r w:rsidR="00312458" w:rsidRPr="00FA19EA">
        <w:t>environmental and social standards</w:t>
      </w:r>
      <w:r w:rsidR="00B77B76">
        <w:t>:</w:t>
      </w:r>
    </w:p>
    <w:p w14:paraId="17425019" w14:textId="4F7700D8" w:rsidR="00312458" w:rsidRDefault="00312458" w:rsidP="002B247A">
      <w:pPr>
        <w:pStyle w:val="Opstilling-punkttegn"/>
        <w:spacing w:line="240" w:lineRule="auto"/>
        <w:rPr>
          <w:lang w:val="ro-RO"/>
        </w:rPr>
      </w:pPr>
      <w:r w:rsidRPr="002B247A">
        <w:rPr>
          <w:lang w:val="ro-RO"/>
        </w:rPr>
        <w:t>this NTS;</w:t>
      </w:r>
    </w:p>
    <w:p w14:paraId="23684DBD" w14:textId="3E4AD767" w:rsidR="00FA19EA" w:rsidRPr="002B247A" w:rsidRDefault="00FA19EA" w:rsidP="002B247A">
      <w:pPr>
        <w:pStyle w:val="Opstilling-punkttegn"/>
        <w:spacing w:line="240" w:lineRule="auto"/>
        <w:rPr>
          <w:lang w:val="ro-RO"/>
        </w:rPr>
      </w:pPr>
      <w:r>
        <w:rPr>
          <w:lang w:val="ro-RO"/>
        </w:rPr>
        <w:t>a Stakeholder ngagement Plan (SEP)</w:t>
      </w:r>
    </w:p>
    <w:p w14:paraId="5D60F811" w14:textId="295592EC" w:rsidR="009315EA" w:rsidRPr="002B247A" w:rsidRDefault="009315EA" w:rsidP="002B247A">
      <w:pPr>
        <w:pStyle w:val="Opstilling-punkttegn"/>
        <w:spacing w:line="240" w:lineRule="auto"/>
        <w:rPr>
          <w:lang w:val="ro-RO"/>
        </w:rPr>
      </w:pPr>
      <w:r w:rsidRPr="002B247A">
        <w:rPr>
          <w:lang w:val="ro-RO"/>
        </w:rPr>
        <w:t>a</w:t>
      </w:r>
      <w:r w:rsidR="00AE08AE">
        <w:rPr>
          <w:lang w:val="ro-RO"/>
        </w:rPr>
        <w:t xml:space="preserve"> Su</w:t>
      </w:r>
      <w:r w:rsidR="00AC45EC">
        <w:rPr>
          <w:lang w:val="ro-RO"/>
        </w:rPr>
        <w:t>p</w:t>
      </w:r>
      <w:r w:rsidR="00AE08AE">
        <w:rPr>
          <w:lang w:val="ro-RO"/>
        </w:rPr>
        <w:t>plemental Study Report to Local EIA,</w:t>
      </w:r>
      <w:r w:rsidRPr="002B247A">
        <w:rPr>
          <w:lang w:val="ro-RO"/>
        </w:rPr>
        <w:t xml:space="preserve"> and </w:t>
      </w:r>
    </w:p>
    <w:p w14:paraId="66079E81" w14:textId="27C635EC" w:rsidR="00312458" w:rsidRDefault="00312458" w:rsidP="002B247A">
      <w:pPr>
        <w:pStyle w:val="Opstilling-punkttegn"/>
        <w:spacing w:line="240" w:lineRule="auto"/>
        <w:rPr>
          <w:lang w:val="ro-RO"/>
        </w:rPr>
      </w:pPr>
      <w:r w:rsidRPr="002B247A">
        <w:rPr>
          <w:lang w:val="ro-RO"/>
        </w:rPr>
        <w:t>an Environmental and Social Action Plan</w:t>
      </w:r>
      <w:r w:rsidR="006A406E" w:rsidRPr="002B247A">
        <w:rPr>
          <w:lang w:val="ro-RO"/>
        </w:rPr>
        <w:t xml:space="preserve"> (ESAP)</w:t>
      </w:r>
      <w:r w:rsidRPr="002B247A">
        <w:rPr>
          <w:lang w:val="ro-RO"/>
        </w:rPr>
        <w:t>.</w:t>
      </w:r>
    </w:p>
    <w:p w14:paraId="45C15AAB" w14:textId="57F93BF7" w:rsidR="00674530" w:rsidRPr="002B247A" w:rsidRDefault="00674530" w:rsidP="00674530">
      <w:pPr>
        <w:pStyle w:val="Opstilling-punkttegn"/>
        <w:numPr>
          <w:ilvl w:val="0"/>
          <w:numId w:val="0"/>
        </w:numPr>
        <w:spacing w:line="240" w:lineRule="auto"/>
        <w:rPr>
          <w:lang w:val="ro-RO"/>
        </w:rPr>
      </w:pPr>
      <w:r>
        <w:t>For Banie 3, Energix</w:t>
      </w:r>
      <w:r w:rsidR="00EC7223">
        <w:t>’s main constructor contractor, under the Company’s supervision,</w:t>
      </w:r>
      <w:r>
        <w:t xml:space="preserve"> will d</w:t>
      </w:r>
      <w:r w:rsidRPr="00BF7A1E">
        <w:t>evelop a set of topic-specific Management Plans, accompanied by a Commitments Register, to document how Project-related impacts will be managed durin</w:t>
      </w:r>
      <w:r w:rsidR="00EC7223">
        <w:t>g construction.</w:t>
      </w:r>
      <w:r w:rsidRPr="00BF7A1E">
        <w:t xml:space="preserve"> </w:t>
      </w:r>
      <w:r w:rsidR="00EC7223">
        <w:t>Furthermore, Energix will continue implementation of the commitments during operation, to assure the Project will not have negative impacts on environment and local communities.</w:t>
      </w:r>
    </w:p>
    <w:p w14:paraId="1F49D3E2" w14:textId="77777777" w:rsidR="00E722C4" w:rsidRPr="008F77DD" w:rsidRDefault="00E722C4" w:rsidP="00727D8D">
      <w:pPr>
        <w:pStyle w:val="Brdtekst"/>
        <w:rPr>
          <w:lang w:val="ro-RO"/>
        </w:rPr>
      </w:pPr>
    </w:p>
    <w:p w14:paraId="7E656B7B" w14:textId="31C29EB2" w:rsidR="007845F6" w:rsidRPr="007845F6" w:rsidRDefault="00C60C47" w:rsidP="007845F6">
      <w:pPr>
        <w:pStyle w:val="Overskrift1"/>
      </w:pPr>
      <w:bookmarkStart w:id="5" w:name="_Toc56180338"/>
      <w:r>
        <w:rPr>
          <w:caps w:val="0"/>
        </w:rPr>
        <w:t>PROJECT DESCRIPTION</w:t>
      </w:r>
      <w:bookmarkEnd w:id="5"/>
    </w:p>
    <w:p w14:paraId="0337B728" w14:textId="36D46717" w:rsidR="008724EF" w:rsidRDefault="008E22E8" w:rsidP="008724EF">
      <w:pPr>
        <w:pStyle w:val="Overskrift3"/>
      </w:pPr>
      <w:bookmarkStart w:id="6" w:name="_Toc56180339"/>
      <w:r>
        <w:t>Project components</w:t>
      </w:r>
      <w:r w:rsidR="009A1BFB">
        <w:t xml:space="preserve"> and schedule</w:t>
      </w:r>
      <w:bookmarkEnd w:id="6"/>
    </w:p>
    <w:p w14:paraId="2E2A529A" w14:textId="0ECA4E40" w:rsidR="00EC482A" w:rsidRPr="00003501" w:rsidRDefault="003757CC" w:rsidP="00EC482A">
      <w:pPr>
        <w:pStyle w:val="Brdtekst"/>
      </w:pPr>
      <w:r w:rsidRPr="00003501">
        <w:t>The Project</w:t>
      </w:r>
      <w:r w:rsidR="00EC482A" w:rsidRPr="00003501" w:rsidDel="00AB48A8">
        <w:t xml:space="preserve"> </w:t>
      </w:r>
      <w:r w:rsidR="00EC482A" w:rsidRPr="00003501">
        <w:t xml:space="preserve">is planned outside settlement boundaries, </w:t>
      </w:r>
      <w:r w:rsidR="00755C44" w:rsidRPr="00003501">
        <w:t xml:space="preserve">on an arable land, </w:t>
      </w:r>
      <w:r w:rsidR="00EC482A" w:rsidRPr="00003501">
        <w:t>within the terr</w:t>
      </w:r>
      <w:r w:rsidRPr="00003501">
        <w:t xml:space="preserve">itory of </w:t>
      </w:r>
      <w:r w:rsidR="00755C44" w:rsidRPr="00003501">
        <w:t xml:space="preserve">Banie and Widuchowa </w:t>
      </w:r>
      <w:r w:rsidR="00C45A26" w:rsidRPr="00003501">
        <w:t>c</w:t>
      </w:r>
      <w:r w:rsidR="00755C44" w:rsidRPr="00003501">
        <w:t xml:space="preserve">ommunes. </w:t>
      </w:r>
      <w:r w:rsidR="00755C44" w:rsidRPr="00003501">
        <w:rPr>
          <w:rFonts w:cs="Arial"/>
          <w:lang w:eastAsia="ko-KR"/>
        </w:rPr>
        <w:t>The main Project components will include the 37 WTG, a project substation, the underground MV line and the internal access roads</w:t>
      </w:r>
      <w:r w:rsidR="00EC482A" w:rsidRPr="00003501">
        <w:t>:</w:t>
      </w:r>
    </w:p>
    <w:p w14:paraId="7E62E02B" w14:textId="22C6FE7C" w:rsidR="00755C44" w:rsidRPr="00003501" w:rsidRDefault="00755C44" w:rsidP="00755C44">
      <w:pPr>
        <w:pStyle w:val="Opstilling-punkttegn"/>
      </w:pPr>
      <w:r w:rsidRPr="00003501">
        <w:t xml:space="preserve">34 Vestas110 WTG located in Banie </w:t>
      </w:r>
      <w:r w:rsidR="00C45A26" w:rsidRPr="00003501">
        <w:t>c</w:t>
      </w:r>
      <w:r w:rsidRPr="00003501">
        <w:t xml:space="preserve">ommune, with a 110-m rotor diameter and a hub height of 120 m; each WTG will have a capacity of 2.2 MW, which results in a total Project capacity of 74.8 MW; </w:t>
      </w:r>
    </w:p>
    <w:p w14:paraId="28AFA73A" w14:textId="323EC0E4" w:rsidR="00EC482A" w:rsidRPr="00003501" w:rsidRDefault="00755C44" w:rsidP="00755C44">
      <w:pPr>
        <w:pStyle w:val="Opstilling-punkttegn"/>
      </w:pPr>
      <w:r w:rsidRPr="00003501">
        <w:t>3 Vestas110 WTG located in  Widuchowa commune, with a 110-m rotor diameter and a hub height of 120 m; each WTG will have a capacity of 2.2 MW, which results in a total Project capacity of 6.6 MW.</w:t>
      </w:r>
    </w:p>
    <w:p w14:paraId="2D060DBC" w14:textId="77777777" w:rsidR="00755C44" w:rsidRPr="00003501" w:rsidRDefault="00755C44" w:rsidP="00755C44">
      <w:pPr>
        <w:pStyle w:val="Opstilling-punkttegn"/>
      </w:pPr>
      <w:r w:rsidRPr="00003501">
        <w:t>one 30/110 kV Project electrical substation covering an area of approximately 4700 m</w:t>
      </w:r>
      <w:r w:rsidRPr="00003501">
        <w:rPr>
          <w:vertAlign w:val="superscript"/>
        </w:rPr>
        <w:t>2</w:t>
      </w:r>
      <w:r w:rsidRPr="00003501">
        <w:t xml:space="preserve"> located on the land plot no. 281/3, precinct Lubanowo, Banie commune;</w:t>
      </w:r>
    </w:p>
    <w:p w14:paraId="5BA8D4DA" w14:textId="5C499DA4" w:rsidR="00EC482A" w:rsidRPr="00003501" w:rsidRDefault="00755C44" w:rsidP="00755C44">
      <w:pPr>
        <w:pStyle w:val="Opstilling-punkttegn"/>
      </w:pPr>
      <w:r w:rsidRPr="00003501">
        <w:t>the 3 WTGs located in the Widuchowa commune will be connected via an underground MV line to BEW 36 WTG located in Baniewice.</w:t>
      </w:r>
    </w:p>
    <w:p w14:paraId="68B0B03B" w14:textId="77777777" w:rsidR="00A268A4" w:rsidRDefault="00A268A4" w:rsidP="00EC482A">
      <w:pPr>
        <w:pStyle w:val="Brdtekst"/>
      </w:pPr>
    </w:p>
    <w:p w14:paraId="76FA9DB6" w14:textId="6CADB95D" w:rsidR="00EC482A" w:rsidRDefault="009A1BFB" w:rsidP="00EC482A">
      <w:pPr>
        <w:pStyle w:val="Brdtekst"/>
      </w:pPr>
      <w:r w:rsidRPr="00003501">
        <w:lastRenderedPageBreak/>
        <w:t>Figure</w:t>
      </w:r>
      <w:r w:rsidR="00A268A4">
        <w:t xml:space="preserve"> </w:t>
      </w:r>
      <w:r w:rsidRPr="00003501">
        <w:t xml:space="preserve"> 2-1</w:t>
      </w:r>
      <w:r w:rsidR="00EC482A" w:rsidRPr="00003501">
        <w:rPr>
          <w:i/>
        </w:rPr>
        <w:t xml:space="preserve"> </w:t>
      </w:r>
      <w:r w:rsidR="00EC482A" w:rsidRPr="00003501">
        <w:t xml:space="preserve">below shows the </w:t>
      </w:r>
      <w:r w:rsidR="00042A2E" w:rsidRPr="00003501">
        <w:t xml:space="preserve">Banie </w:t>
      </w:r>
      <w:r w:rsidR="00C45A26" w:rsidRPr="00003501">
        <w:t>3</w:t>
      </w:r>
      <w:r w:rsidRPr="00003501">
        <w:t xml:space="preserve"> WEP layout and Figure 2-2</w:t>
      </w:r>
      <w:r w:rsidR="00EC482A" w:rsidRPr="00003501">
        <w:t xml:space="preserve"> presents the location of the Project in relation to natural protected and / or designated sites.</w:t>
      </w:r>
      <w:r w:rsidR="00EC482A">
        <w:t xml:space="preserve"> </w:t>
      </w:r>
    </w:p>
    <w:p w14:paraId="66669921" w14:textId="1F34EC09" w:rsidR="00AE5DF5" w:rsidRPr="001E0584" w:rsidRDefault="00A268A4" w:rsidP="00FA19EA">
      <w:pPr>
        <w:pStyle w:val="Billedtekst"/>
        <w:keepNext/>
        <w:jc w:val="left"/>
        <w:rPr>
          <w:lang w:val="ro-RO"/>
        </w:rPr>
      </w:pPr>
      <w:bookmarkStart w:id="7" w:name="_Toc56180360"/>
      <w:r>
        <w:rPr>
          <w:noProof/>
          <w:lang w:val="en-US"/>
        </w:rPr>
        <w:drawing>
          <wp:anchor distT="0" distB="0" distL="114300" distR="114300" simplePos="0" relativeHeight="251660288" behindDoc="0" locked="0" layoutInCell="1" allowOverlap="1" wp14:anchorId="6455D573" wp14:editId="27C9C2CF">
            <wp:simplePos x="0" y="0"/>
            <wp:positionH relativeFrom="column">
              <wp:posOffset>-15240</wp:posOffset>
            </wp:positionH>
            <wp:positionV relativeFrom="paragraph">
              <wp:posOffset>365760</wp:posOffset>
            </wp:positionV>
            <wp:extent cx="4899600" cy="6904800"/>
            <wp:effectExtent l="0" t="0" r="0" b="0"/>
            <wp:wrapSquare wrapText="bothSides"/>
            <wp:docPr id="20" name="Picture 20" descr="Banie 3 WF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ie 3 WF layou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9600" cy="69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DF5">
        <w:t xml:space="preserve">Figure </w:t>
      </w:r>
      <w:r w:rsidR="001B64D5">
        <w:fldChar w:fldCharType="begin"/>
      </w:r>
      <w:r w:rsidR="001B64D5">
        <w:instrText xml:space="preserve"> STYLEREF 1 \s </w:instrText>
      </w:r>
      <w:r w:rsidR="001B64D5">
        <w:fldChar w:fldCharType="separate"/>
      </w:r>
      <w:r w:rsidR="001B64D5">
        <w:rPr>
          <w:noProof/>
        </w:rPr>
        <w:t>2</w:t>
      </w:r>
      <w:r w:rsidR="001B64D5">
        <w:fldChar w:fldCharType="end"/>
      </w:r>
      <w:r w:rsidR="001B64D5">
        <w:noBreakHyphen/>
      </w:r>
      <w:r w:rsidR="001B64D5">
        <w:fldChar w:fldCharType="begin"/>
      </w:r>
      <w:r w:rsidR="001B64D5">
        <w:instrText xml:space="preserve"> SEQ Figure \* ARABIC \s 1 </w:instrText>
      </w:r>
      <w:r w:rsidR="001B64D5">
        <w:fldChar w:fldCharType="separate"/>
      </w:r>
      <w:r w:rsidR="001B64D5">
        <w:rPr>
          <w:noProof/>
        </w:rPr>
        <w:t>1</w:t>
      </w:r>
      <w:r w:rsidR="001B64D5">
        <w:fldChar w:fldCharType="end"/>
      </w:r>
      <w:r w:rsidR="00AE5DF5">
        <w:t xml:space="preserve"> </w:t>
      </w:r>
      <w:r w:rsidR="00042A2E">
        <w:t xml:space="preserve">Banie </w:t>
      </w:r>
      <w:r w:rsidR="00C45A26">
        <w:t>3</w:t>
      </w:r>
      <w:r w:rsidR="00AE5DF5">
        <w:t xml:space="preserve"> </w:t>
      </w:r>
      <w:r w:rsidR="00DA6A31">
        <w:t>WEP</w:t>
      </w:r>
      <w:r w:rsidR="00AE5DF5">
        <w:t xml:space="preserve"> layout</w:t>
      </w:r>
      <w:bookmarkEnd w:id="7"/>
    </w:p>
    <w:p w14:paraId="66B51727" w14:textId="52BFB2A3" w:rsidR="00AE5DF5" w:rsidRPr="00AE5DF5" w:rsidRDefault="00EA1DDE" w:rsidP="00AE5DF5">
      <w:pPr>
        <w:pStyle w:val="Brdtekst"/>
        <w:jc w:val="center"/>
      </w:pPr>
      <w:r>
        <w:rPr>
          <w:noProof/>
          <w:lang w:val="en-US"/>
        </w:rPr>
        <w:drawing>
          <wp:anchor distT="0" distB="0" distL="114300" distR="114300" simplePos="0" relativeHeight="251662336" behindDoc="0" locked="0" layoutInCell="1" allowOverlap="1" wp14:anchorId="5595645E" wp14:editId="57500296">
            <wp:simplePos x="0" y="0"/>
            <wp:positionH relativeFrom="column">
              <wp:posOffset>396240</wp:posOffset>
            </wp:positionH>
            <wp:positionV relativeFrom="paragraph">
              <wp:posOffset>1630680</wp:posOffset>
            </wp:positionV>
            <wp:extent cx="1695600" cy="1695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95600" cy="1695600"/>
                    </a:xfrm>
                    <a:prstGeom prst="rect">
                      <a:avLst/>
                    </a:prstGeom>
                  </pic:spPr>
                </pic:pic>
              </a:graphicData>
            </a:graphic>
            <wp14:sizeRelH relativeFrom="margin">
              <wp14:pctWidth>0</wp14:pctWidth>
            </wp14:sizeRelH>
            <wp14:sizeRelV relativeFrom="margin">
              <wp14:pctHeight>0</wp14:pctHeight>
            </wp14:sizeRelV>
          </wp:anchor>
        </w:drawing>
      </w:r>
      <w:r>
        <w:rPr>
          <w:noProof/>
          <w:lang w:val="ro-RO" w:eastAsia="ro-RO"/>
        </w:rPr>
        <w:t xml:space="preserve">  </w:t>
      </w:r>
    </w:p>
    <w:p w14:paraId="776123F8" w14:textId="294E082A" w:rsidR="001B64D5" w:rsidRDefault="001B64D5" w:rsidP="001B64D5">
      <w:pPr>
        <w:pStyle w:val="Bloktekst"/>
      </w:pPr>
    </w:p>
    <w:p w14:paraId="12DAC253" w14:textId="1BC4AAE9" w:rsidR="00A268A4" w:rsidRPr="001E0584" w:rsidRDefault="00A268A4" w:rsidP="00A268A4">
      <w:pPr>
        <w:pStyle w:val="Billedtekst"/>
        <w:keepNext/>
        <w:jc w:val="left"/>
        <w:rPr>
          <w:lang w:val="ro-RO"/>
        </w:rPr>
      </w:pPr>
      <w:bookmarkStart w:id="8" w:name="_Toc56180361"/>
      <w:r>
        <w:lastRenderedPageBreak/>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Vestas WTGs</w:t>
      </w:r>
      <w:bookmarkEnd w:id="8"/>
    </w:p>
    <w:p w14:paraId="6D5DB1EE" w14:textId="77777777" w:rsidR="00A268A4" w:rsidRPr="00A268A4" w:rsidRDefault="00A268A4" w:rsidP="00A268A4">
      <w:pPr>
        <w:pStyle w:val="Brdtekst"/>
        <w:rPr>
          <w:i/>
        </w:rPr>
      </w:pPr>
      <w:r w:rsidRPr="00A268A4">
        <w:rPr>
          <w:i/>
          <w:noProof/>
          <w:lang w:val="en-US"/>
        </w:rPr>
        <w:drawing>
          <wp:inline distT="0" distB="0" distL="0" distR="0" wp14:anchorId="4E5E45BA" wp14:editId="11A5DE91">
            <wp:extent cx="4324350" cy="2676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4350" cy="2676525"/>
                    </a:xfrm>
                    <a:prstGeom prst="rect">
                      <a:avLst/>
                    </a:prstGeom>
                  </pic:spPr>
                </pic:pic>
              </a:graphicData>
            </a:graphic>
          </wp:inline>
        </w:drawing>
      </w:r>
      <w:r w:rsidRPr="00A268A4">
        <w:rPr>
          <w:i/>
        </w:rPr>
        <w:t xml:space="preserve"> </w:t>
      </w:r>
    </w:p>
    <w:p w14:paraId="3E7FF81D" w14:textId="77777777" w:rsidR="00A268A4" w:rsidRPr="00A268A4" w:rsidRDefault="00A268A4" w:rsidP="00A268A4">
      <w:pPr>
        <w:pStyle w:val="Brdtekst"/>
        <w:rPr>
          <w:i/>
        </w:rPr>
      </w:pPr>
      <w:r w:rsidRPr="00A268A4">
        <w:rPr>
          <w:i/>
        </w:rPr>
        <w:t>Source: www.vestas.com</w:t>
      </w:r>
    </w:p>
    <w:p w14:paraId="1FCCA6DF" w14:textId="77777777" w:rsidR="00A268A4" w:rsidRDefault="00A268A4" w:rsidP="00A268A4">
      <w:pPr>
        <w:rPr>
          <w:rFonts w:ascii="Arial" w:hAnsi="Arial" w:cs="Arial"/>
        </w:rPr>
      </w:pPr>
    </w:p>
    <w:p w14:paraId="319BF5CC" w14:textId="092A7B7A" w:rsidR="00A268A4" w:rsidRPr="00A268A4" w:rsidRDefault="00A268A4" w:rsidP="00A268A4">
      <w:pPr>
        <w:pStyle w:val="Brdtekst"/>
      </w:pPr>
      <w:r>
        <w:rPr>
          <w:lang w:val="en-US"/>
        </w:rPr>
        <w:t>Although the Project site is surrounded by Special Protection Areas (SPAs) as defined by the European Natura 2000 Birds Directive, a</w:t>
      </w:r>
      <w:r w:rsidRPr="001A4376">
        <w:rPr>
          <w:lang w:val="en-US"/>
        </w:rPr>
        <w:t xml:space="preserve">ll wind turbines are located outside of </w:t>
      </w:r>
      <w:r>
        <w:rPr>
          <w:lang w:val="en-US"/>
        </w:rPr>
        <w:t xml:space="preserve">the borders of the </w:t>
      </w:r>
      <w:r w:rsidRPr="001A4376">
        <w:rPr>
          <w:lang w:val="en-US"/>
        </w:rPr>
        <w:t xml:space="preserve">protected areas / </w:t>
      </w:r>
      <w:r>
        <w:rPr>
          <w:lang w:val="en-US"/>
        </w:rPr>
        <w:t xml:space="preserve">designated sites.  </w:t>
      </w:r>
    </w:p>
    <w:p w14:paraId="72C066E5" w14:textId="500EB6B4" w:rsidR="001B64D5" w:rsidRDefault="001B64D5" w:rsidP="001B64D5">
      <w:pPr>
        <w:pStyle w:val="Billedtekst"/>
        <w:keepNext/>
      </w:pPr>
      <w:bookmarkStart w:id="9" w:name="_Toc56180362"/>
      <w:r>
        <w:t xml:space="preserve">Figure </w:t>
      </w:r>
      <w:r>
        <w:fldChar w:fldCharType="begin"/>
      </w:r>
      <w:r>
        <w:instrText xml:space="preserve"> STYLEREF 1 \s </w:instrText>
      </w:r>
      <w:r>
        <w:fldChar w:fldCharType="separate"/>
      </w:r>
      <w:r w:rsidR="00A268A4">
        <w:rPr>
          <w:noProof/>
        </w:rPr>
        <w:t>2</w:t>
      </w:r>
      <w:r>
        <w:fldChar w:fldCharType="end"/>
      </w:r>
      <w:r>
        <w:noBreakHyphen/>
      </w:r>
      <w:r>
        <w:fldChar w:fldCharType="begin"/>
      </w:r>
      <w:r>
        <w:instrText xml:space="preserve"> SEQ Figure \* ARABIC \s 1 </w:instrText>
      </w:r>
      <w:r>
        <w:fldChar w:fldCharType="separate"/>
      </w:r>
      <w:r w:rsidR="00A268A4">
        <w:rPr>
          <w:noProof/>
        </w:rPr>
        <w:t>3</w:t>
      </w:r>
      <w:r>
        <w:fldChar w:fldCharType="end"/>
      </w:r>
      <w:r>
        <w:t xml:space="preserve"> Protected and designated area</w:t>
      </w:r>
      <w:r w:rsidR="009D5013">
        <w:t>s</w:t>
      </w:r>
      <w:r>
        <w:t xml:space="preserve"> within 10 km of </w:t>
      </w:r>
      <w:r w:rsidR="00042A2E">
        <w:t xml:space="preserve">Banie </w:t>
      </w:r>
      <w:r w:rsidR="00C45A26">
        <w:t>3</w:t>
      </w:r>
      <w:r>
        <w:t xml:space="preserve"> wind farm</w:t>
      </w:r>
      <w:bookmarkEnd w:id="9"/>
    </w:p>
    <w:p w14:paraId="4AD5EB35" w14:textId="2B95AF77" w:rsidR="001B64D5" w:rsidRDefault="00042A2E" w:rsidP="001B64D5">
      <w:pPr>
        <w:pStyle w:val="Brdtekst"/>
        <w:jc w:val="center"/>
      </w:pPr>
      <w:r w:rsidRPr="001F4F24">
        <w:rPr>
          <w:noProof/>
          <w:lang w:val="en-US"/>
        </w:rPr>
        <w:drawing>
          <wp:anchor distT="0" distB="0" distL="114300" distR="114300" simplePos="0" relativeHeight="251659264" behindDoc="0" locked="0" layoutInCell="1" allowOverlap="1" wp14:anchorId="287938DB" wp14:editId="4D86EE1E">
            <wp:simplePos x="0" y="0"/>
            <wp:positionH relativeFrom="margin">
              <wp:posOffset>0</wp:posOffset>
            </wp:positionH>
            <wp:positionV relativeFrom="paragraph">
              <wp:posOffset>202565</wp:posOffset>
            </wp:positionV>
            <wp:extent cx="5532120" cy="3912235"/>
            <wp:effectExtent l="0" t="0" r="0" b="0"/>
            <wp:wrapSquare wrapText="bothSides"/>
            <wp:docPr id="3" name="Picture 3" descr="\\defrasv08\DATA\Frankfurt\Projects\0566982 Consolidated EBRD Sepopol ESDD ph III.DB\12_Maps\05_jpeg\Figure 2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sv08\DATA\Frankfurt\Projects\0566982 Consolidated EBRD Sepopol ESDD ph III.DB\12_Maps\05_jpeg\Figure 2v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2120" cy="3912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A3F2F" w14:textId="3A0785BC" w:rsidR="001B64D5" w:rsidRDefault="001B64D5" w:rsidP="001B64D5">
      <w:pPr>
        <w:pStyle w:val="Brdtekst"/>
      </w:pPr>
    </w:p>
    <w:p w14:paraId="532EE767" w14:textId="77777777" w:rsidR="009A1BFB" w:rsidRDefault="009A1BFB" w:rsidP="00D61FF7">
      <w:pPr>
        <w:pStyle w:val="Default"/>
        <w:rPr>
          <w:rFonts w:asciiTheme="minorHAnsi" w:hAnsiTheme="minorHAnsi" w:cstheme="minorBidi"/>
          <w:color w:val="auto"/>
          <w:sz w:val="20"/>
          <w:szCs w:val="20"/>
          <w:lang w:val="en-GB"/>
        </w:rPr>
      </w:pPr>
    </w:p>
    <w:p w14:paraId="5341CB07" w14:textId="11064238" w:rsidR="00D61FF7" w:rsidRDefault="0029464B" w:rsidP="009A1BFB">
      <w:pPr>
        <w:pStyle w:val="Default"/>
        <w:rPr>
          <w:rFonts w:asciiTheme="minorHAnsi" w:hAnsiTheme="minorHAnsi" w:cstheme="minorBidi"/>
          <w:color w:val="auto"/>
          <w:sz w:val="20"/>
          <w:szCs w:val="20"/>
        </w:rPr>
      </w:pPr>
      <w:r w:rsidRPr="00FA19EA">
        <w:rPr>
          <w:rFonts w:asciiTheme="minorHAnsi" w:hAnsiTheme="minorHAnsi" w:cstheme="minorBidi"/>
          <w:color w:val="auto"/>
          <w:sz w:val="20"/>
          <w:szCs w:val="20"/>
          <w:lang w:val="en-GB"/>
        </w:rPr>
        <w:lastRenderedPageBreak/>
        <w:t xml:space="preserve">The indicative Project schedule assumed the construction activities would start Q1-2021 and would be completed by end of 2021. </w:t>
      </w:r>
      <w:r w:rsidR="009A1BFB" w:rsidRPr="00FA19EA">
        <w:rPr>
          <w:rFonts w:asciiTheme="minorHAnsi" w:hAnsiTheme="minorHAnsi" w:cstheme="minorBidi"/>
          <w:color w:val="auto"/>
          <w:sz w:val="20"/>
          <w:szCs w:val="20"/>
        </w:rPr>
        <w:t>T</w:t>
      </w:r>
      <w:r w:rsidR="00D61FF7" w:rsidRPr="00FA19EA">
        <w:rPr>
          <w:rFonts w:asciiTheme="minorHAnsi" w:hAnsiTheme="minorHAnsi" w:cstheme="minorBidi"/>
          <w:color w:val="auto"/>
          <w:sz w:val="20"/>
          <w:szCs w:val="20"/>
        </w:rPr>
        <w:t>he final completion of the works is currently scheduled for sprin</w:t>
      </w:r>
      <w:r w:rsidRPr="00FA19EA">
        <w:rPr>
          <w:rFonts w:asciiTheme="minorHAnsi" w:hAnsiTheme="minorHAnsi" w:cstheme="minorBidi"/>
          <w:color w:val="auto"/>
          <w:sz w:val="20"/>
          <w:szCs w:val="20"/>
        </w:rPr>
        <w:t>g</w:t>
      </w:r>
      <w:r w:rsidR="00D61FF7" w:rsidRPr="00FA19EA">
        <w:rPr>
          <w:rFonts w:asciiTheme="minorHAnsi" w:hAnsiTheme="minorHAnsi" w:cstheme="minorBidi"/>
          <w:color w:val="auto"/>
          <w:sz w:val="20"/>
          <w:szCs w:val="20"/>
        </w:rPr>
        <w:t xml:space="preserve"> 2022. </w:t>
      </w:r>
      <w:r w:rsidR="00FA19EA">
        <w:rPr>
          <w:rFonts w:asciiTheme="minorHAnsi" w:hAnsiTheme="minorHAnsi" w:cstheme="minorBidi"/>
          <w:color w:val="auto"/>
          <w:sz w:val="20"/>
          <w:szCs w:val="20"/>
        </w:rPr>
        <w:t>T</w:t>
      </w:r>
      <w:r w:rsidR="00D61FF7" w:rsidRPr="0029464B">
        <w:rPr>
          <w:rFonts w:asciiTheme="minorHAnsi" w:hAnsiTheme="minorHAnsi" w:cstheme="minorBidi"/>
          <w:color w:val="auto"/>
          <w:sz w:val="20"/>
          <w:szCs w:val="20"/>
        </w:rPr>
        <w:t>he exact sched</w:t>
      </w:r>
      <w:r w:rsidR="00EA1DDE">
        <w:rPr>
          <w:rFonts w:asciiTheme="minorHAnsi" w:hAnsiTheme="minorHAnsi" w:cstheme="minorBidi"/>
          <w:color w:val="auto"/>
          <w:sz w:val="20"/>
          <w:szCs w:val="20"/>
        </w:rPr>
        <w:t xml:space="preserve">ule for the works will depend on the selected construction company. </w:t>
      </w:r>
      <w:r w:rsidR="00D61FF7" w:rsidRPr="0029464B">
        <w:rPr>
          <w:rFonts w:asciiTheme="minorHAnsi" w:hAnsiTheme="minorHAnsi" w:cstheme="minorBidi"/>
          <w:color w:val="auto"/>
          <w:sz w:val="20"/>
          <w:szCs w:val="20"/>
        </w:rPr>
        <w:t xml:space="preserve"> </w:t>
      </w:r>
    </w:p>
    <w:p w14:paraId="7B59ADE1" w14:textId="688FC52D" w:rsidR="008E22E8" w:rsidRPr="008E22E8" w:rsidRDefault="008E22E8" w:rsidP="008E22E8">
      <w:pPr>
        <w:pStyle w:val="Overskrift3"/>
      </w:pPr>
      <w:bookmarkStart w:id="10" w:name="_Toc56180340"/>
      <w:r w:rsidRPr="008E22E8">
        <w:t>Land acquisition</w:t>
      </w:r>
      <w:bookmarkEnd w:id="10"/>
    </w:p>
    <w:p w14:paraId="55341933" w14:textId="3B089982" w:rsidR="00D779D2" w:rsidRDefault="00DA6100" w:rsidP="00D779D2">
      <w:pPr>
        <w:pStyle w:val="Brdtekst"/>
      </w:pPr>
      <w:r>
        <w:t xml:space="preserve">The Project will not require physical displacement of people, </w:t>
      </w:r>
      <w:r w:rsidRPr="00E92BF0">
        <w:t xml:space="preserve">all land required for the </w:t>
      </w:r>
      <w:r>
        <w:t>P</w:t>
      </w:r>
      <w:r w:rsidRPr="00E92BF0">
        <w:t xml:space="preserve">roject being located outside of the </w:t>
      </w:r>
      <w:r>
        <w:t xml:space="preserve">Banie and Widuchowa communes, on agricultural plots. </w:t>
      </w:r>
      <w:r w:rsidR="00D779D2" w:rsidRPr="0094378D">
        <w:t xml:space="preserve">Land for permanent project components has been acquired via voluntary land lease agreements with private owners or easement </w:t>
      </w:r>
      <w:r w:rsidR="00D779D2" w:rsidRPr="0025282C">
        <w:t>agreements</w:t>
      </w:r>
      <w:r w:rsidR="00D779D2" w:rsidRPr="0094378D">
        <w:t xml:space="preserve"> with public authorities for roads and cable lines. The agreements were negotiated on a case-by-case basis, following individual negotiations. </w:t>
      </w:r>
    </w:p>
    <w:p w14:paraId="43C3E405" w14:textId="1CDA907C" w:rsidR="00A268A4" w:rsidRDefault="00A268A4" w:rsidP="00A268A4">
      <w:pPr>
        <w:pStyle w:val="Billedtekst"/>
        <w:keepNext/>
        <w:jc w:val="left"/>
      </w:pPr>
      <w:bookmarkStart w:id="11" w:name="_Toc56180363"/>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w:t>
      </w:r>
      <w:r>
        <w:fldChar w:fldCharType="end"/>
      </w:r>
      <w:r>
        <w:t xml:space="preserve"> General lands overview in the area selected for  Banie 3 wind farm</w:t>
      </w:r>
      <w:bookmarkEnd w:id="11"/>
    </w:p>
    <w:p w14:paraId="2564F960" w14:textId="415C8FFB" w:rsidR="00A268A4" w:rsidRDefault="00A268A4" w:rsidP="00D779D2">
      <w:pPr>
        <w:pStyle w:val="Brdtekst"/>
        <w:rPr>
          <w:noProof/>
          <w:lang w:val="ro-RO" w:eastAsia="ro-RO"/>
        </w:rPr>
      </w:pPr>
      <w:r>
        <w:rPr>
          <w:noProof/>
          <w:lang w:val="en-US"/>
        </w:rPr>
        <w:drawing>
          <wp:inline distT="0" distB="0" distL="0" distR="0" wp14:anchorId="170C5A24" wp14:editId="4FEAD545">
            <wp:extent cx="3909060" cy="3893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14867" cy="3899208"/>
                    </a:xfrm>
                    <a:prstGeom prst="rect">
                      <a:avLst/>
                    </a:prstGeom>
                  </pic:spPr>
                </pic:pic>
              </a:graphicData>
            </a:graphic>
          </wp:inline>
        </w:drawing>
      </w:r>
    </w:p>
    <w:p w14:paraId="53F5F216" w14:textId="1C65D41A" w:rsidR="00A268A4" w:rsidRPr="00E112E8" w:rsidRDefault="00A268A4" w:rsidP="00D779D2">
      <w:pPr>
        <w:pStyle w:val="Brdtekst"/>
      </w:pPr>
    </w:p>
    <w:p w14:paraId="76EA99A4" w14:textId="77777777" w:rsidR="00AD3B53" w:rsidRPr="00AD3B53" w:rsidRDefault="00AD3B53" w:rsidP="00AD3B53">
      <w:pPr>
        <w:pStyle w:val="Brdtekst"/>
      </w:pPr>
    </w:p>
    <w:p w14:paraId="3B17DAF5" w14:textId="3755980E" w:rsidR="00E20D99" w:rsidRDefault="00C60C47" w:rsidP="00E20D99">
      <w:pPr>
        <w:pStyle w:val="Overskrift1"/>
      </w:pPr>
      <w:bookmarkStart w:id="12" w:name="_Toc56180341"/>
      <w:bookmarkEnd w:id="4"/>
      <w:r>
        <w:rPr>
          <w:caps w:val="0"/>
        </w:rPr>
        <w:t>SUMMARY OF IMPACTS AND MITIGATION MEASURES</w:t>
      </w:r>
      <w:bookmarkEnd w:id="12"/>
    </w:p>
    <w:p w14:paraId="678CB0B0" w14:textId="77777777" w:rsidR="00EB5189" w:rsidRDefault="00EB5189" w:rsidP="00EB5189">
      <w:pPr>
        <w:pStyle w:val="Overskrift2"/>
      </w:pPr>
      <w:bookmarkStart w:id="13" w:name="_Toc56180342"/>
      <w:r>
        <w:t>Soil and groundwater</w:t>
      </w:r>
      <w:bookmarkEnd w:id="13"/>
    </w:p>
    <w:p w14:paraId="1B6335FE" w14:textId="1B04E007" w:rsidR="00EB5189" w:rsidRPr="0034694B" w:rsidRDefault="00EB5189" w:rsidP="00EB5189">
      <w:pPr>
        <w:pStyle w:val="Brdtekst"/>
      </w:pPr>
      <w:r>
        <w:t>P</w:t>
      </w:r>
      <w:r w:rsidRPr="0034694B">
        <w:t xml:space="preserve">otential impacts on soil and groundwater during the Project construction could be associated with removal and handling of topsoil, soil compaction and potential spills of fuel, lubricants and paint. </w:t>
      </w:r>
      <w:r>
        <w:t xml:space="preserve">Potential </w:t>
      </w:r>
      <w:r w:rsidRPr="0034694B">
        <w:t xml:space="preserve">impacts on soil and groundwater generated by future operations of </w:t>
      </w:r>
      <w:r w:rsidR="00873A42">
        <w:t xml:space="preserve">Banie </w:t>
      </w:r>
      <w:r w:rsidR="00C45A26">
        <w:t>3</w:t>
      </w:r>
      <w:r w:rsidR="009D7868">
        <w:t xml:space="preserve"> WEP</w:t>
      </w:r>
      <w:r w:rsidRPr="0034694B">
        <w:t xml:space="preserve"> could potentially result from leakage of lubricants from the wind turbine nacelle and the transformer substation. However, this is unlikely due to the liquid retention systems integrated into the structure of the wind turbine nacelle and of the electrical substation. </w:t>
      </w:r>
    </w:p>
    <w:p w14:paraId="481B13E2" w14:textId="5C0E7479" w:rsidR="00EB5189" w:rsidRPr="005E16A6" w:rsidRDefault="00EB5189" w:rsidP="00EB5189">
      <w:pPr>
        <w:pStyle w:val="Brdtekst"/>
      </w:pPr>
      <w:r>
        <w:t>Energix Group</w:t>
      </w:r>
      <w:r w:rsidR="00EC7223">
        <w:t>’s main construction contractor, under the Company’s supervision,</w:t>
      </w:r>
      <w:r>
        <w:t xml:space="preserve"> will voluntarily develop a</w:t>
      </w:r>
      <w:r w:rsidRPr="005E16A6">
        <w:t xml:space="preserve"> </w:t>
      </w:r>
      <w:r>
        <w:t xml:space="preserve">Resource Efficiency and </w:t>
      </w:r>
      <w:r w:rsidRPr="005E16A6">
        <w:t xml:space="preserve">Pollution Prevention and Control </w:t>
      </w:r>
      <w:r w:rsidR="00EC7223">
        <w:t xml:space="preserve">Management </w:t>
      </w:r>
      <w:r w:rsidRPr="005E16A6">
        <w:t xml:space="preserve">Plan for the Project </w:t>
      </w:r>
      <w:r>
        <w:t xml:space="preserve">to </w:t>
      </w:r>
      <w:r w:rsidRPr="005E16A6">
        <w:t>include measures that will be implemented on site to avoid potential contamination, for example:</w:t>
      </w:r>
    </w:p>
    <w:p w14:paraId="51D6B14C" w14:textId="77777777" w:rsidR="00EB5189" w:rsidRPr="001A1757" w:rsidRDefault="00EB5189" w:rsidP="00EB5189">
      <w:pPr>
        <w:pStyle w:val="Opstilling-punkttegn"/>
      </w:pPr>
      <w:r w:rsidRPr="001A1757">
        <w:lastRenderedPageBreak/>
        <w:t>avoid storage of construction waste outside designated areas for temporary storage;</w:t>
      </w:r>
    </w:p>
    <w:p w14:paraId="345C958A" w14:textId="77777777" w:rsidR="00EB5189" w:rsidRPr="001A1757" w:rsidRDefault="00EB5189" w:rsidP="00EB5189">
      <w:pPr>
        <w:pStyle w:val="Opstilling-punkttegn"/>
      </w:pPr>
      <w:r w:rsidRPr="001A1757">
        <w:t>implement preventive maintenance of construction vehicles and machinery;</w:t>
      </w:r>
    </w:p>
    <w:p w14:paraId="5EE19C4F" w14:textId="77777777" w:rsidR="00EB5189" w:rsidRPr="001A1757" w:rsidRDefault="00EB5189" w:rsidP="00EB5189">
      <w:pPr>
        <w:pStyle w:val="Opstilling-punkttegn"/>
      </w:pPr>
      <w:r w:rsidRPr="001A1757">
        <w:t>place machinery and equipment on metal trays to collect oil, condensate and diesel spills;</w:t>
      </w:r>
    </w:p>
    <w:p w14:paraId="10365FFD" w14:textId="77777777" w:rsidR="00EB5189" w:rsidRPr="001A1757" w:rsidRDefault="00EB5189" w:rsidP="00EB5189">
      <w:pPr>
        <w:pStyle w:val="Opstilling-punkttegn"/>
      </w:pPr>
      <w:r w:rsidRPr="001A1757">
        <w:t>avoid storage of construction waste outside designated areas for temporary storage;</w:t>
      </w:r>
    </w:p>
    <w:p w14:paraId="110D25DC" w14:textId="77777777" w:rsidR="00EB5189" w:rsidRPr="00F35ABC" w:rsidRDefault="00EB5189" w:rsidP="00EB5189">
      <w:pPr>
        <w:pStyle w:val="Opstilling-punkttegn"/>
      </w:pPr>
      <w:r w:rsidRPr="001A1757">
        <w:t>conduct refuelling</w:t>
      </w:r>
      <w:r w:rsidRPr="00F35ABC">
        <w:t xml:space="preserve"> outside the construction site.</w:t>
      </w:r>
    </w:p>
    <w:p w14:paraId="40721E32" w14:textId="7B00A97A" w:rsidR="00EB5189" w:rsidRPr="0034694B" w:rsidRDefault="00EB5189" w:rsidP="00EB5189">
      <w:pPr>
        <w:pStyle w:val="Brdtekst"/>
      </w:pPr>
      <w:r w:rsidRPr="0034694B">
        <w:t xml:space="preserve">Similarly, during construction, </w:t>
      </w:r>
      <w:r w:rsidR="00FA19EA">
        <w:t>Energix</w:t>
      </w:r>
      <w:r w:rsidR="00EC7223">
        <w:t xml:space="preserve">’s main </w:t>
      </w:r>
      <w:r w:rsidR="00FF1625">
        <w:t>contractors</w:t>
      </w:r>
      <w:r w:rsidR="005B54C7">
        <w:t xml:space="preserve">, under the Company’s supervision, </w:t>
      </w:r>
      <w:r w:rsidR="00FF1625">
        <w:t xml:space="preserve"> </w:t>
      </w:r>
      <w:r w:rsidRPr="0034694B">
        <w:t>will develop and implement a Waste Management Plan to cover all waste streams generated by the Project activities and will make sure that the waste is temporarily stored and managed in line with national requirements and international best practice</w:t>
      </w:r>
      <w:r>
        <w:t>s</w:t>
      </w:r>
      <w:r w:rsidRPr="0034694B">
        <w:t>.</w:t>
      </w:r>
      <w:r w:rsidR="00FF1625">
        <w:t xml:space="preserve"> </w:t>
      </w:r>
      <w:r w:rsidR="005B54C7">
        <w:t xml:space="preserve">The </w:t>
      </w:r>
      <w:r w:rsidR="00FF1625">
        <w:t xml:space="preserve">Waste Management Plans developed by the Company’s contractors will </w:t>
      </w:r>
      <w:r w:rsidR="005B54C7">
        <w:t xml:space="preserve">be </w:t>
      </w:r>
      <w:r w:rsidR="00FF1625">
        <w:t>approve</w:t>
      </w:r>
      <w:r w:rsidR="005B54C7">
        <w:t xml:space="preserve">d by Enegix which will </w:t>
      </w:r>
      <w:r w:rsidR="00FF1625">
        <w:t xml:space="preserve">further monitor their implementation through internal audits. </w:t>
      </w:r>
    </w:p>
    <w:p w14:paraId="74FD439F" w14:textId="77777777" w:rsidR="00EB5189" w:rsidRPr="0034694B" w:rsidRDefault="00EB5189" w:rsidP="00EB5189">
      <w:pPr>
        <w:pStyle w:val="Brdtekst"/>
      </w:pPr>
      <w:r w:rsidRPr="0034694B">
        <w:t>With the above mitigation measures in pl</w:t>
      </w:r>
      <w:r>
        <w:t>ace, impacts on soil and groundwater</w:t>
      </w:r>
      <w:r w:rsidRPr="0034694B">
        <w:t xml:space="preserve"> are not expected to be significant.</w:t>
      </w:r>
    </w:p>
    <w:p w14:paraId="1F3DF814" w14:textId="77777777" w:rsidR="00EB5189" w:rsidRDefault="00EB5189" w:rsidP="00EB5189">
      <w:pPr>
        <w:pStyle w:val="Overskrift2"/>
      </w:pPr>
      <w:bookmarkStart w:id="14" w:name="_Toc56180343"/>
      <w:r>
        <w:t>Air emissions and ambient air quality</w:t>
      </w:r>
      <w:bookmarkEnd w:id="14"/>
    </w:p>
    <w:p w14:paraId="2762DFDF" w14:textId="106A5A64" w:rsidR="00EB5189" w:rsidRPr="005D6F0D" w:rsidRDefault="00EB5189" w:rsidP="00FA19EA">
      <w:pPr>
        <w:pStyle w:val="Opstilling-punkttegn"/>
        <w:numPr>
          <w:ilvl w:val="0"/>
          <w:numId w:val="0"/>
        </w:numPr>
        <w:spacing w:line="240" w:lineRule="auto"/>
      </w:pPr>
      <w:r w:rsidRPr="005D6F0D">
        <w:t xml:space="preserve">During Project construction, air emissions sources will consist of dust generated from construction activities (e.g. land clearance and excavation, traffic on local roads) and combustion-related emissions from vehicles and construction equipment. These impacts will be mitigated by employing good construction practices, including using well-maintained construction equipment and employing dust abatement measures. Such measures will be included in the </w:t>
      </w:r>
      <w:r>
        <w:t>Resource Efficiency and</w:t>
      </w:r>
      <w:r w:rsidRPr="005D6F0D">
        <w:t xml:space="preserve"> Pollution Prevention and Control Plan to be developed and implemented for the Project</w:t>
      </w:r>
      <w:r w:rsidR="005B54C7">
        <w:t xml:space="preserve"> by Energix’s main construction contractors, under the Company’s supervision</w:t>
      </w:r>
      <w:r w:rsidRPr="005D6F0D">
        <w:t>.</w:t>
      </w:r>
    </w:p>
    <w:p w14:paraId="1733483A" w14:textId="7FEE3410" w:rsidR="00EB5189" w:rsidRDefault="00EB5189" w:rsidP="00FA19EA">
      <w:pPr>
        <w:pStyle w:val="Opstilling-punkttegn"/>
        <w:numPr>
          <w:ilvl w:val="0"/>
          <w:numId w:val="0"/>
        </w:numPr>
        <w:spacing w:line="240" w:lineRule="auto"/>
      </w:pPr>
      <w:r w:rsidRPr="005D6F0D">
        <w:t xml:space="preserve">No significant air quality impacts are associated with the Project operational phase. Operational traffic emission impacts will be associated with a limited number of vehicles accessing the site for maintenance or </w:t>
      </w:r>
      <w:r w:rsidRPr="00DE54AB">
        <w:t>security purposes.</w:t>
      </w:r>
    </w:p>
    <w:p w14:paraId="577CBE0D" w14:textId="77777777" w:rsidR="00EA3276" w:rsidRPr="0093382C" w:rsidRDefault="00EA3276" w:rsidP="00EA3276">
      <w:pPr>
        <w:pStyle w:val="Overskrift2"/>
        <w:ind w:left="851" w:hanging="851"/>
      </w:pPr>
      <w:bookmarkStart w:id="15" w:name="_Toc56180344"/>
      <w:bookmarkStart w:id="16" w:name="_Toc39826792"/>
      <w:r>
        <w:t>Waste management</w:t>
      </w:r>
      <w:bookmarkEnd w:id="15"/>
      <w:r>
        <w:t xml:space="preserve"> </w:t>
      </w:r>
      <w:bookmarkEnd w:id="16"/>
    </w:p>
    <w:p w14:paraId="6793E00C" w14:textId="77777777" w:rsidR="00EA3276" w:rsidRDefault="00EA3276" w:rsidP="00EA3276">
      <w:pPr>
        <w:spacing w:before="120" w:after="60"/>
      </w:pPr>
      <w:r>
        <w:t>All</w:t>
      </w:r>
      <w:r w:rsidRPr="00105CC6">
        <w:t xml:space="preserve"> waste</w:t>
      </w:r>
      <w:r>
        <w:t xml:space="preserve"> categories resulting from construction works related to the administrative area will be handled by specialized companies. The measures envisaged for mitigating impacts include: </w:t>
      </w:r>
      <w:r w:rsidRPr="009A3320">
        <w:t>storage of building materials and waste</w:t>
      </w:r>
      <w:r>
        <w:t xml:space="preserve"> in dedicated areas</w:t>
      </w:r>
      <w:r w:rsidRPr="009A3320">
        <w:t xml:space="preserve">, monitoring the state of oil filters and </w:t>
      </w:r>
      <w:r>
        <w:t>vehicles to prevent leakages</w:t>
      </w:r>
      <w:r w:rsidRPr="009A3320">
        <w:t>, maintenance of auto and construction equipment, refuelling equipment from a special tanker with the use of pallets.</w:t>
      </w:r>
    </w:p>
    <w:p w14:paraId="4079CDB8" w14:textId="63B25181" w:rsidR="008E22E8" w:rsidRDefault="00E20D99" w:rsidP="008E22E8">
      <w:pPr>
        <w:pStyle w:val="Overskrift2"/>
      </w:pPr>
      <w:bookmarkStart w:id="17" w:name="_Toc56180345"/>
      <w:r>
        <w:t>Biodiversity</w:t>
      </w:r>
      <w:r w:rsidR="008724EF">
        <w:t xml:space="preserve"> and nature conservation</w:t>
      </w:r>
      <w:bookmarkEnd w:id="17"/>
    </w:p>
    <w:p w14:paraId="38195B34" w14:textId="5CF2ED84" w:rsidR="008F77DD" w:rsidRDefault="008F77DD" w:rsidP="008F77DD">
      <w:pPr>
        <w:pStyle w:val="Overskrift3"/>
        <w:ind w:left="851" w:hanging="851"/>
      </w:pPr>
      <w:bookmarkStart w:id="18" w:name="_Toc53425034"/>
      <w:bookmarkStart w:id="19" w:name="_Toc56180346"/>
      <w:r w:rsidRPr="006F4B3B">
        <w:t>Legally Protected Sites</w:t>
      </w:r>
      <w:bookmarkEnd w:id="18"/>
      <w:bookmarkEnd w:id="19"/>
    </w:p>
    <w:p w14:paraId="23527D2D" w14:textId="77777777" w:rsidR="008F77DD" w:rsidRDefault="008F77DD" w:rsidP="008F77DD">
      <w:pPr>
        <w:rPr>
          <w:rFonts w:ascii="Arial" w:hAnsi="Arial" w:cs="Arial"/>
        </w:rPr>
      </w:pPr>
    </w:p>
    <w:p w14:paraId="5C08F7E1" w14:textId="0D59D2CD" w:rsidR="0039593A" w:rsidRDefault="0039593A" w:rsidP="00EA1DDE">
      <w:pPr>
        <w:spacing w:after="120" w:line="264" w:lineRule="auto"/>
        <w:rPr>
          <w:lang w:val="en-US"/>
        </w:rPr>
      </w:pPr>
      <w:r>
        <w:rPr>
          <w:lang w:val="en-US"/>
        </w:rPr>
        <w:t>Although the Project site is surrounded by Special Protection Areas (SPAs) as defined by the European Natura 2000 Birds Directive, a</w:t>
      </w:r>
      <w:r w:rsidR="00205CD4" w:rsidRPr="001A4376">
        <w:rPr>
          <w:lang w:val="en-US"/>
        </w:rPr>
        <w:t xml:space="preserve">ll wind turbines are located outside of </w:t>
      </w:r>
      <w:r>
        <w:rPr>
          <w:lang w:val="en-US"/>
        </w:rPr>
        <w:t xml:space="preserve">the borders of the </w:t>
      </w:r>
      <w:r w:rsidR="00205CD4" w:rsidRPr="001A4376">
        <w:rPr>
          <w:lang w:val="en-US"/>
        </w:rPr>
        <w:t xml:space="preserve">protected areas / </w:t>
      </w:r>
      <w:r w:rsidR="00122C5A">
        <w:rPr>
          <w:lang w:val="en-US"/>
        </w:rPr>
        <w:t>designated sites</w:t>
      </w:r>
      <w:r>
        <w:rPr>
          <w:lang w:val="en-US"/>
        </w:rPr>
        <w:t>.</w:t>
      </w:r>
      <w:r w:rsidR="00122C5A">
        <w:rPr>
          <w:lang w:val="en-US"/>
        </w:rPr>
        <w:t xml:space="preserve"> </w:t>
      </w:r>
      <w:r>
        <w:rPr>
          <w:lang w:val="en-US"/>
        </w:rPr>
        <w:t xml:space="preserve"> </w:t>
      </w:r>
      <w:r w:rsidR="00122C5A">
        <w:rPr>
          <w:lang w:val="en-US"/>
        </w:rPr>
        <w:t xml:space="preserve">The nearest SPAs are </w:t>
      </w:r>
      <w:r w:rsidR="00122C5A" w:rsidRPr="00122C5A">
        <w:rPr>
          <w:i/>
          <w:lang w:val="en-US"/>
        </w:rPr>
        <w:t>Dolina Dolnej Odry</w:t>
      </w:r>
      <w:r w:rsidR="00122C5A" w:rsidRPr="009F4683">
        <w:rPr>
          <w:lang w:val="en-US"/>
        </w:rPr>
        <w:t xml:space="preserve"> (</w:t>
      </w:r>
      <w:r w:rsidR="00122C5A" w:rsidRPr="00A20085">
        <w:rPr>
          <w:lang w:val="en-US"/>
        </w:rPr>
        <w:t xml:space="preserve">PLB320003), </w:t>
      </w:r>
      <w:r w:rsidR="00122C5A" w:rsidRPr="00A20085">
        <w:t>birds protection area, located approximately 4.</w:t>
      </w:r>
      <w:r w:rsidR="00122C5A">
        <w:t>75</w:t>
      </w:r>
      <w:r w:rsidR="00122C5A" w:rsidRPr="00A20085">
        <w:t xml:space="preserve">km west of the </w:t>
      </w:r>
      <w:r w:rsidR="00122C5A">
        <w:t xml:space="preserve">Project site, and </w:t>
      </w:r>
      <w:r w:rsidR="00122C5A" w:rsidRPr="00122C5A">
        <w:rPr>
          <w:i/>
          <w:lang w:val="en-US"/>
        </w:rPr>
        <w:t>Jeziora Wełtyńskie</w:t>
      </w:r>
      <w:r w:rsidR="00122C5A" w:rsidRPr="009F4683">
        <w:rPr>
          <w:lang w:val="en-US"/>
        </w:rPr>
        <w:t xml:space="preserve"> (PLB320018</w:t>
      </w:r>
      <w:r w:rsidR="00122C5A">
        <w:rPr>
          <w:lang w:val="en-US"/>
        </w:rPr>
        <w:t>)</w:t>
      </w:r>
      <w:r w:rsidR="00122C5A" w:rsidRPr="00BA579A">
        <w:t xml:space="preserve">, located approximately </w:t>
      </w:r>
      <w:r w:rsidR="00122C5A">
        <w:t>6.7km north-northeast.</w:t>
      </w:r>
      <w:r w:rsidR="00122C5A">
        <w:rPr>
          <w:lang w:val="en-US"/>
        </w:rPr>
        <w:t xml:space="preserve"> </w:t>
      </w:r>
    </w:p>
    <w:p w14:paraId="6E8EBF49" w14:textId="0FEE0D96" w:rsidR="008F77DD" w:rsidRPr="008F77DD" w:rsidRDefault="00205CD4" w:rsidP="00EA1DDE">
      <w:pPr>
        <w:spacing w:after="120" w:line="264" w:lineRule="auto"/>
        <w:rPr>
          <w:rFonts w:ascii="Arial" w:hAnsi="Arial" w:cs="Arial"/>
        </w:rPr>
      </w:pPr>
      <w:r w:rsidRPr="003E1102">
        <w:rPr>
          <w:rFonts w:cs="Arial"/>
        </w:rPr>
        <w:t>The</w:t>
      </w:r>
      <w:r w:rsidR="0039593A">
        <w:rPr>
          <w:rFonts w:cs="Arial"/>
        </w:rPr>
        <w:t xml:space="preserve"> P</w:t>
      </w:r>
      <w:r w:rsidR="003A3286">
        <w:rPr>
          <w:rFonts w:cs="Arial"/>
        </w:rPr>
        <w:t>roject</w:t>
      </w:r>
      <w:r w:rsidRPr="003E1102">
        <w:rPr>
          <w:rFonts w:cs="Arial"/>
        </w:rPr>
        <w:t xml:space="preserve"> area </w:t>
      </w:r>
      <w:r>
        <w:rPr>
          <w:rFonts w:cs="Arial"/>
        </w:rPr>
        <w:t>was identified</w:t>
      </w:r>
      <w:r w:rsidRPr="003E1102">
        <w:rPr>
          <w:rFonts w:cs="Arial"/>
        </w:rPr>
        <w:t xml:space="preserve"> as important </w:t>
      </w:r>
      <w:r>
        <w:rPr>
          <w:rFonts w:cs="Arial"/>
        </w:rPr>
        <w:t xml:space="preserve">for </w:t>
      </w:r>
      <w:r w:rsidRPr="003E1102">
        <w:rPr>
          <w:rFonts w:cs="Arial"/>
        </w:rPr>
        <w:t xml:space="preserve">breeding </w:t>
      </w:r>
      <w:r>
        <w:rPr>
          <w:rFonts w:cs="Arial"/>
        </w:rPr>
        <w:t>W</w:t>
      </w:r>
      <w:r w:rsidRPr="003E1102">
        <w:rPr>
          <w:rFonts w:cs="Arial"/>
        </w:rPr>
        <w:t>hite-tailed eagle</w:t>
      </w:r>
      <w:r w:rsidRPr="00793EE2">
        <w:rPr>
          <w:rFonts w:cs="Arial"/>
          <w:i/>
        </w:rPr>
        <w:t xml:space="preserve"> </w:t>
      </w:r>
      <w:r w:rsidRPr="00B27B61">
        <w:rPr>
          <w:rFonts w:cs="Arial"/>
          <w:i/>
        </w:rPr>
        <w:t>Haliaeetus albicilla</w:t>
      </w:r>
      <w:r>
        <w:rPr>
          <w:rFonts w:cs="Arial"/>
        </w:rPr>
        <w:t xml:space="preserve">, </w:t>
      </w:r>
      <w:r w:rsidR="0016304E">
        <w:rPr>
          <w:rFonts w:cs="Arial"/>
        </w:rPr>
        <w:t>which is a qualifying species for the neighboring SPAs</w:t>
      </w:r>
      <w:r w:rsidR="00DA3DD4">
        <w:rPr>
          <w:rFonts w:cs="Arial"/>
        </w:rPr>
        <w:t>. Since the Project does nor overlap with natural protected areas, t</w:t>
      </w:r>
      <w:r w:rsidR="001D32D9">
        <w:rPr>
          <w:lang w:val="en-US"/>
        </w:rPr>
        <w:t>he Polish authorities did not require an Appropriate Assessment</w:t>
      </w:r>
      <w:r w:rsidR="00EA1DDE">
        <w:rPr>
          <w:lang w:val="en-US"/>
        </w:rPr>
        <w:t xml:space="preserve"> (AA) Study</w:t>
      </w:r>
      <w:r w:rsidR="001D32D9">
        <w:rPr>
          <w:lang w:val="en-US"/>
        </w:rPr>
        <w:t xml:space="preserve">. </w:t>
      </w:r>
      <w:r w:rsidR="00CA47C4">
        <w:t xml:space="preserve">Energix Group will voluntarily </w:t>
      </w:r>
      <w:r w:rsidR="00CA47C4">
        <w:rPr>
          <w:rFonts w:ascii="Arial" w:hAnsi="Arial" w:cs="Arial"/>
        </w:rPr>
        <w:t>u</w:t>
      </w:r>
      <w:r w:rsidR="00CA47C4" w:rsidRPr="00B15005">
        <w:rPr>
          <w:rFonts w:ascii="Arial" w:hAnsi="Arial" w:cs="Arial"/>
        </w:rPr>
        <w:t>ndertake additional supplementar</w:t>
      </w:r>
      <w:r w:rsidR="00CA47C4">
        <w:rPr>
          <w:rFonts w:ascii="Arial" w:hAnsi="Arial" w:cs="Arial"/>
        </w:rPr>
        <w:t>y surveys and assessment</w:t>
      </w:r>
      <w:r w:rsidR="00DA3DD4">
        <w:rPr>
          <w:rFonts w:ascii="Arial" w:hAnsi="Arial" w:cs="Arial"/>
        </w:rPr>
        <w:t>s</w:t>
      </w:r>
      <w:r w:rsidR="00CA47C4">
        <w:rPr>
          <w:rFonts w:ascii="Arial" w:hAnsi="Arial" w:cs="Arial"/>
        </w:rPr>
        <w:t xml:space="preserve"> t</w:t>
      </w:r>
      <w:r w:rsidR="00CA47C4" w:rsidRPr="00B15005">
        <w:rPr>
          <w:rFonts w:ascii="Arial" w:hAnsi="Arial" w:cs="Arial"/>
        </w:rPr>
        <w:t xml:space="preserve">o </w:t>
      </w:r>
      <w:r w:rsidR="00CA47C4">
        <w:rPr>
          <w:rFonts w:ascii="Arial" w:hAnsi="Arial" w:cs="Arial"/>
        </w:rPr>
        <w:t>mitigate potential</w:t>
      </w:r>
      <w:r w:rsidR="00CA47C4" w:rsidRPr="00B15005">
        <w:rPr>
          <w:rFonts w:ascii="Arial" w:hAnsi="Arial" w:cs="Arial"/>
        </w:rPr>
        <w:t xml:space="preserve"> effects on </w:t>
      </w:r>
      <w:r w:rsidR="00CA47C4">
        <w:rPr>
          <w:rFonts w:ascii="Arial" w:hAnsi="Arial" w:cs="Arial"/>
        </w:rPr>
        <w:t xml:space="preserve">the Natura 2000 </w:t>
      </w:r>
      <w:r w:rsidR="00CA47C4" w:rsidRPr="00B15005">
        <w:rPr>
          <w:rFonts w:ascii="Arial" w:hAnsi="Arial" w:cs="Arial"/>
        </w:rPr>
        <w:t>site</w:t>
      </w:r>
      <w:r w:rsidR="00122C5A">
        <w:rPr>
          <w:rFonts w:ascii="Arial" w:hAnsi="Arial" w:cs="Arial"/>
        </w:rPr>
        <w:t>s</w:t>
      </w:r>
      <w:r w:rsidR="00CA47C4" w:rsidRPr="00B15005">
        <w:rPr>
          <w:rFonts w:ascii="Arial" w:hAnsi="Arial" w:cs="Arial"/>
        </w:rPr>
        <w:t xml:space="preserve"> </w:t>
      </w:r>
      <w:r w:rsidR="00CA47C4">
        <w:rPr>
          <w:rFonts w:ascii="Arial" w:hAnsi="Arial" w:cs="Arial"/>
        </w:rPr>
        <w:t>integrity</w:t>
      </w:r>
      <w:r w:rsidR="00C35A8D">
        <w:rPr>
          <w:rFonts w:ascii="Arial" w:hAnsi="Arial" w:cs="Arial"/>
        </w:rPr>
        <w:t>.</w:t>
      </w:r>
    </w:p>
    <w:p w14:paraId="62B37F2D" w14:textId="49245F4A" w:rsidR="008F77DD" w:rsidRPr="00CE6876" w:rsidRDefault="008F77DD" w:rsidP="008F77DD">
      <w:pPr>
        <w:pStyle w:val="Overskrift3"/>
        <w:ind w:left="851" w:hanging="851"/>
      </w:pPr>
      <w:bookmarkStart w:id="20" w:name="_Toc53425037"/>
      <w:bookmarkStart w:id="21" w:name="_Toc56180347"/>
      <w:r w:rsidRPr="00CE6876">
        <w:lastRenderedPageBreak/>
        <w:t>Habitats and Flora</w:t>
      </w:r>
      <w:bookmarkEnd w:id="20"/>
      <w:r w:rsidR="00EC658B">
        <w:t>/vegetation</w:t>
      </w:r>
      <w:bookmarkEnd w:id="21"/>
      <w:r w:rsidRPr="00CE6876">
        <w:t xml:space="preserve"> </w:t>
      </w:r>
    </w:p>
    <w:p w14:paraId="2375F86F" w14:textId="65D569E3" w:rsidR="008F77DD" w:rsidRPr="00DE54AB" w:rsidRDefault="008F77DD" w:rsidP="008F77DD">
      <w:pPr>
        <w:pStyle w:val="Brdtekst"/>
      </w:pPr>
      <w:r w:rsidRPr="00CE6876">
        <w:t xml:space="preserve">The </w:t>
      </w:r>
      <w:r>
        <w:t>P</w:t>
      </w:r>
      <w:r w:rsidRPr="00CE6876">
        <w:t xml:space="preserve">roject </w:t>
      </w:r>
      <w:r w:rsidR="006C1A2D">
        <w:t>components</w:t>
      </w:r>
      <w:r w:rsidRPr="00CE6876">
        <w:t xml:space="preserve"> </w:t>
      </w:r>
      <w:r>
        <w:t>are</w:t>
      </w:r>
      <w:r w:rsidRPr="00CE6876">
        <w:t xml:space="preserve"> </w:t>
      </w:r>
      <w:r w:rsidR="006C1A2D">
        <w:t xml:space="preserve">mostly </w:t>
      </w:r>
      <w:r w:rsidRPr="00CE6876">
        <w:t>located on agricultural land associated; therefore</w:t>
      </w:r>
      <w:r>
        <w:t xml:space="preserve">, </w:t>
      </w:r>
      <w:r w:rsidR="00EC658B">
        <w:t xml:space="preserve">only </w:t>
      </w:r>
      <w:r>
        <w:t>modified habitat</w:t>
      </w:r>
      <w:r w:rsidR="00EC658B">
        <w:t xml:space="preserve"> (and not “natural habitat”)</w:t>
      </w:r>
      <w:r>
        <w:t xml:space="preserve"> </w:t>
      </w:r>
      <w:r w:rsidR="00DA3DD4">
        <w:t>may</w:t>
      </w:r>
      <w:r>
        <w:t xml:space="preserve"> be impacted </w:t>
      </w:r>
      <w:r w:rsidR="00EC658B">
        <w:t>by the Project</w:t>
      </w:r>
      <w:r>
        <w:t xml:space="preserve">. </w:t>
      </w:r>
      <w:r w:rsidR="00EC658B">
        <w:t>Therefore,</w:t>
      </w:r>
      <w:r>
        <w:t xml:space="preserve"> </w:t>
      </w:r>
      <w:r w:rsidR="006C1A2D">
        <w:t xml:space="preserve">no significant impact is expected on </w:t>
      </w:r>
      <w:r w:rsidR="00EC658B">
        <w:t>vegetation</w:t>
      </w:r>
      <w:r w:rsidR="006C1A2D">
        <w:t xml:space="preserve"> and habitats</w:t>
      </w:r>
      <w:r w:rsidR="00EC658B">
        <w:t xml:space="preserve"> for animals</w:t>
      </w:r>
      <w:r w:rsidR="006C1A2D">
        <w:t xml:space="preserve">. </w:t>
      </w:r>
    </w:p>
    <w:p w14:paraId="124F05A4" w14:textId="77777777" w:rsidR="00CA47C4" w:rsidRDefault="00CA47C4" w:rsidP="00CA47C4">
      <w:pPr>
        <w:pStyle w:val="Overskrift3"/>
        <w:ind w:left="851" w:hanging="851"/>
      </w:pPr>
      <w:bookmarkStart w:id="22" w:name="_Toc53425035"/>
      <w:bookmarkStart w:id="23" w:name="_Toc56180348"/>
      <w:r w:rsidRPr="004C3A9A">
        <w:t>Birds</w:t>
      </w:r>
      <w:bookmarkEnd w:id="22"/>
      <w:r>
        <w:t xml:space="preserve"> and bats</w:t>
      </w:r>
      <w:bookmarkEnd w:id="23"/>
    </w:p>
    <w:p w14:paraId="4FE677C3" w14:textId="77777777" w:rsidR="00E236A5" w:rsidRDefault="00EC658B" w:rsidP="00E236A5">
      <w:pPr>
        <w:spacing w:after="120" w:line="264" w:lineRule="auto"/>
      </w:pPr>
      <w:r>
        <w:t xml:space="preserve">Birds and bats are particularly sensitive to windfarm operations. </w:t>
      </w:r>
      <w:r w:rsidR="00CA47C4" w:rsidRPr="00FA19EA">
        <w:t xml:space="preserve">The assessment of potential impacts </w:t>
      </w:r>
      <w:r w:rsidR="00CA47C4" w:rsidRPr="00E236A5">
        <w:t>on biodiversity receptors w</w:t>
      </w:r>
      <w:r w:rsidRPr="00E236A5">
        <w:t>as</w:t>
      </w:r>
      <w:r w:rsidR="00CA47C4" w:rsidRPr="00E236A5">
        <w:t xml:space="preserve"> based </w:t>
      </w:r>
      <w:r w:rsidR="00EA186D" w:rsidRPr="00E236A5">
        <w:t>on three campaigns of field studies</w:t>
      </w:r>
      <w:r w:rsidR="00EA186D">
        <w:t xml:space="preserve"> in 2009, 2013 and 2019. In addition the EIA </w:t>
      </w:r>
      <w:r>
        <w:t>was</w:t>
      </w:r>
      <w:r w:rsidR="00EA186D">
        <w:t xml:space="preserve"> informed by bird and bat monitoring reports that cover the Banie 3 area.  </w:t>
      </w:r>
      <w:r w:rsidR="00CA47C4" w:rsidRPr="00FA19EA">
        <w:t xml:space="preserve">The baseline identified </w:t>
      </w:r>
      <w:r w:rsidR="00EA186D" w:rsidRPr="00FA19EA">
        <w:t>six</w:t>
      </w:r>
      <w:r w:rsidR="00CA47C4" w:rsidRPr="00FA19EA">
        <w:t xml:space="preserve"> species of bats and 10</w:t>
      </w:r>
      <w:r w:rsidR="00FE5FA6" w:rsidRPr="00FA19EA">
        <w:t>5</w:t>
      </w:r>
      <w:r w:rsidR="00CA47C4" w:rsidRPr="00FA19EA">
        <w:t xml:space="preserve"> species of birds, </w:t>
      </w:r>
      <w:r w:rsidR="00FE5FA6" w:rsidRPr="00FA19EA">
        <w:t>eleven</w:t>
      </w:r>
      <w:r w:rsidR="00CA47C4" w:rsidRPr="00FA19EA">
        <w:t xml:space="preserve"> of which are listed under Annex I of Birds Directive</w:t>
      </w:r>
      <w:r w:rsidR="00E236A5">
        <w:t xml:space="preserve"> (meaning the t</w:t>
      </w:r>
      <w:r w:rsidR="00E236A5" w:rsidRPr="00E236A5">
        <w:t>hreatened bird species</w:t>
      </w:r>
      <w:r w:rsidR="00E236A5">
        <w:t xml:space="preserve"> </w:t>
      </w:r>
      <w:r w:rsidR="00E236A5" w:rsidRPr="00E236A5">
        <w:t>in danger of extinction; vulnerable to specific changes in their habitat; considered rare because of small populations or restricted local distribution; requiring particular attention for reasons of the specific nature of habitat).</w:t>
      </w:r>
      <w:r w:rsidR="00CA47C4" w:rsidRPr="00FA19EA">
        <w:t xml:space="preserve"> </w:t>
      </w:r>
    </w:p>
    <w:p w14:paraId="525988C4" w14:textId="77777777" w:rsidR="000539CD" w:rsidRDefault="000539CD" w:rsidP="000539CD">
      <w:pPr>
        <w:pStyle w:val="Opstilling-punkttegn"/>
        <w:numPr>
          <w:ilvl w:val="0"/>
          <w:numId w:val="0"/>
        </w:numPr>
        <w:spacing w:line="240" w:lineRule="auto"/>
      </w:pPr>
      <w:r>
        <w:t>The Company will a</w:t>
      </w:r>
      <w:r w:rsidRPr="000539CD">
        <w:t xml:space="preserve">ppoint an Independent Ornithological and Chiropterologist (birds and bats) expert (IOCE)  to undertake monitoring of the Project during commissioning then </w:t>
      </w:r>
      <w:r>
        <w:t xml:space="preserve">of all the three Banie Projects </w:t>
      </w:r>
      <w:r w:rsidRPr="000539CD">
        <w:t>subsequently during operation.</w:t>
      </w:r>
    </w:p>
    <w:p w14:paraId="6F7B2FE6" w14:textId="2B434D8A" w:rsidR="00E236A5" w:rsidRPr="00FA19EA" w:rsidRDefault="00E236A5" w:rsidP="00E236A5">
      <w:pPr>
        <w:spacing w:after="120" w:line="264" w:lineRule="auto"/>
      </w:pPr>
      <w:r>
        <w:t>As common practice for windfarm operations, the monitoring includes a check of carcasses of dead birds and bats around the turbines to determine the extent of impacts, and if further protection needed.</w:t>
      </w:r>
    </w:p>
    <w:p w14:paraId="3CF0E67D" w14:textId="2DF06905" w:rsidR="000539CD" w:rsidRPr="000539CD" w:rsidRDefault="00CA47C4" w:rsidP="000539CD">
      <w:pPr>
        <w:pStyle w:val="Opstilling-punkttegn"/>
        <w:numPr>
          <w:ilvl w:val="0"/>
          <w:numId w:val="0"/>
        </w:numPr>
        <w:spacing w:line="240" w:lineRule="auto"/>
      </w:pPr>
      <w:r>
        <w:t xml:space="preserve">In addition to the surveys undertaken during the EIA process, Energix Group will voluntarily </w:t>
      </w:r>
      <w:r w:rsidRPr="00FA19EA">
        <w:t xml:space="preserve">undertake additional supplementary surveys for birds and bats, </w:t>
      </w:r>
      <w:r w:rsidRPr="00E236A5">
        <w:t>using quantifiable methods such as VP (Vantage Point) surveys and CRM</w:t>
      </w:r>
      <w:r w:rsidRPr="00FA19EA">
        <w:t xml:space="preserve"> (Collision Risk Modelling) and will implement </w:t>
      </w:r>
      <w:r>
        <w:t>additional measures to protect biodiversity.</w:t>
      </w:r>
      <w:r w:rsidR="000539CD">
        <w:t xml:space="preserve"> The above mentioned surveys and assessments supplemented by </w:t>
      </w:r>
      <w:r w:rsidR="000539CD" w:rsidRPr="000539CD">
        <w:t>further desk study and consultation, will assist with identifying whether automated approaches such as DTbird would be suitable, and if so</w:t>
      </w:r>
      <w:r w:rsidR="000539CD">
        <w:t>,</w:t>
      </w:r>
      <w:r w:rsidR="000539CD" w:rsidRPr="000539CD">
        <w:t xml:space="preserve"> how best to configure them. Such studies will also assist in refining and understanding peak risk periods, when shut down procedures may be most effective.  </w:t>
      </w:r>
    </w:p>
    <w:p w14:paraId="00C72115" w14:textId="0BC91DCA" w:rsidR="000539CD" w:rsidRDefault="000539CD" w:rsidP="000539CD">
      <w:pPr>
        <w:pStyle w:val="Opstilling-punkttegn"/>
        <w:numPr>
          <w:ilvl w:val="0"/>
          <w:numId w:val="0"/>
        </w:numPr>
        <w:spacing w:line="240" w:lineRule="auto"/>
      </w:pPr>
      <w:r w:rsidRPr="000539CD">
        <w:t>Based on the results</w:t>
      </w:r>
      <w:r>
        <w:t xml:space="preserve"> and if necessary</w:t>
      </w:r>
      <w:r w:rsidRPr="000539CD">
        <w:t xml:space="preserve">, </w:t>
      </w:r>
      <w:r>
        <w:t xml:space="preserve">Energix and its consultants will </w:t>
      </w:r>
      <w:r w:rsidRPr="000539CD">
        <w:t>develop a shut down on demand procedure to be used by the IOCE to shut down individual turbines if n</w:t>
      </w:r>
      <w:r>
        <w:t>eeded due to risk of collision</w:t>
      </w:r>
      <w:r w:rsidRPr="000539CD">
        <w:t xml:space="preserve"> with the endangered birds </w:t>
      </w:r>
      <w:r>
        <w:t>(e.g.</w:t>
      </w:r>
      <w:r w:rsidRPr="000539CD">
        <w:t xml:space="preserve"> white tailed eagle</w:t>
      </w:r>
      <w:r>
        <w:t>)</w:t>
      </w:r>
      <w:r w:rsidRPr="000539CD">
        <w:t xml:space="preserve">. </w:t>
      </w:r>
    </w:p>
    <w:p w14:paraId="3D888DC6" w14:textId="651AFC85" w:rsidR="000539CD" w:rsidRPr="000539CD" w:rsidRDefault="00434E8F" w:rsidP="00434E8F">
      <w:pPr>
        <w:spacing w:before="120" w:after="60" w:line="276" w:lineRule="auto"/>
        <w:jc w:val="both"/>
      </w:pPr>
      <w:r>
        <w:t xml:space="preserve">I addition, </w:t>
      </w:r>
      <w:r w:rsidRPr="00434E8F">
        <w:t xml:space="preserve">a bat mitigation procedure </w:t>
      </w:r>
      <w:r>
        <w:t>will be established for the Project, to include</w:t>
      </w:r>
      <w:r w:rsidRPr="00434E8F">
        <w:t xml:space="preserve"> triggers for change based on the number of bats per turbine killed assessed against European averages for operational tu</w:t>
      </w:r>
      <w:r>
        <w:t xml:space="preserve">rbines and population levels. </w:t>
      </w:r>
      <w:r w:rsidRPr="00434E8F">
        <w:t xml:space="preserve">Results from the carcass monitoring in relation to time of year and location of casualties will be used to optimise any curtailment regime.  </w:t>
      </w:r>
    </w:p>
    <w:p w14:paraId="4D9D1C1B" w14:textId="463969D4" w:rsidR="008E22E8" w:rsidRDefault="008E22E8" w:rsidP="008E22E8">
      <w:pPr>
        <w:pStyle w:val="Overskrift2"/>
      </w:pPr>
      <w:bookmarkStart w:id="24" w:name="_Toc56180349"/>
      <w:r>
        <w:t>Community Health and Safety</w:t>
      </w:r>
      <w:bookmarkEnd w:id="24"/>
    </w:p>
    <w:p w14:paraId="469230BD" w14:textId="280BAB17" w:rsidR="00E20D99" w:rsidRDefault="00E20D99" w:rsidP="008E22E8">
      <w:pPr>
        <w:pStyle w:val="Overskrift3"/>
      </w:pPr>
      <w:bookmarkStart w:id="25" w:name="_Toc56180350"/>
      <w:r w:rsidRPr="0050557B">
        <w:t>Noise</w:t>
      </w:r>
      <w:bookmarkEnd w:id="25"/>
      <w:r w:rsidRPr="00727D8D">
        <w:t xml:space="preserve"> </w:t>
      </w:r>
    </w:p>
    <w:p w14:paraId="5402B737" w14:textId="4EB86550" w:rsidR="00205CD4" w:rsidRDefault="00434E8F" w:rsidP="007B1078">
      <w:pPr>
        <w:pStyle w:val="Brdtekst"/>
        <w:spacing w:line="240" w:lineRule="auto"/>
      </w:pPr>
      <w:r>
        <w:t xml:space="preserve">For this project, Energix has selected turbines type </w:t>
      </w:r>
      <w:r w:rsidR="00205CD4" w:rsidRPr="00387DA2">
        <w:t>Vestas V110</w:t>
      </w:r>
      <w:r>
        <w:t xml:space="preserve"> which are less noisy than the other types of similar turbines.</w:t>
      </w:r>
    </w:p>
    <w:p w14:paraId="2BEF8E19" w14:textId="56DC1446" w:rsidR="00307DAA" w:rsidRPr="00295A41" w:rsidRDefault="007B1078" w:rsidP="007B1078">
      <w:pPr>
        <w:pStyle w:val="Brdtekst"/>
        <w:spacing w:line="240" w:lineRule="auto"/>
      </w:pPr>
      <w:r>
        <w:t>I</w:t>
      </w:r>
      <w:r w:rsidR="00307DAA" w:rsidRPr="00295A41">
        <w:t xml:space="preserve">n order to minimize negative impact during construction phase of the Project, the following rules </w:t>
      </w:r>
      <w:r w:rsidR="00307DAA">
        <w:t>will</w:t>
      </w:r>
      <w:r w:rsidR="00307DAA" w:rsidRPr="00295A41">
        <w:t xml:space="preserve"> be implemented:</w:t>
      </w:r>
    </w:p>
    <w:p w14:paraId="202B2D9D" w14:textId="77777777" w:rsidR="00307DAA" w:rsidRPr="00295A41" w:rsidRDefault="00307DAA" w:rsidP="007B1078">
      <w:pPr>
        <w:pStyle w:val="Opstilling-punkttegn"/>
        <w:spacing w:line="240" w:lineRule="auto"/>
      </w:pPr>
      <w:r w:rsidRPr="00295A41">
        <w:t xml:space="preserve">the construction timeline will be organized in a way to reduce the </w:t>
      </w:r>
      <w:r>
        <w:t xml:space="preserve">number of </w:t>
      </w:r>
      <w:r w:rsidRPr="00295A41">
        <w:t>construction days</w:t>
      </w:r>
      <w:r>
        <w:t xml:space="preserve"> to the minimum</w:t>
      </w:r>
      <w:r w:rsidRPr="00295A41">
        <w:t>;</w:t>
      </w:r>
    </w:p>
    <w:p w14:paraId="338197AC" w14:textId="77777777" w:rsidR="00307DAA" w:rsidRPr="00295A41" w:rsidRDefault="00307DAA" w:rsidP="007B1078">
      <w:pPr>
        <w:pStyle w:val="Opstilling-punkttegn"/>
        <w:spacing w:line="240" w:lineRule="auto"/>
      </w:pPr>
      <w:r w:rsidRPr="00295A41">
        <w:t xml:space="preserve">all ground works </w:t>
      </w:r>
      <w:r>
        <w:t>will</w:t>
      </w:r>
      <w:r w:rsidRPr="00295A41">
        <w:t xml:space="preserve"> be conducted between 6 am and 10 pm only;</w:t>
      </w:r>
    </w:p>
    <w:p w14:paraId="0DA46316" w14:textId="77777777" w:rsidR="00307DAA" w:rsidRPr="00295A41" w:rsidRDefault="00307DAA" w:rsidP="007B1078">
      <w:pPr>
        <w:pStyle w:val="Opstilling-punkttegn"/>
        <w:spacing w:line="240" w:lineRule="auto"/>
      </w:pPr>
      <w:r w:rsidRPr="00295A41">
        <w:t>all equipment and machines will be of a good technical condition;</w:t>
      </w:r>
    </w:p>
    <w:p w14:paraId="767A0AA8" w14:textId="3524B6A5" w:rsidR="00307DAA" w:rsidRPr="00295A41" w:rsidRDefault="00307DAA" w:rsidP="007B1078">
      <w:pPr>
        <w:pStyle w:val="Opstilling-punkttegn"/>
        <w:spacing w:line="240" w:lineRule="auto"/>
      </w:pPr>
      <w:r w:rsidRPr="00295A41">
        <w:t xml:space="preserve">temporary areas created for the construction works purposes as well as transportation routes, will be placed </w:t>
      </w:r>
      <w:r w:rsidR="00EC658B">
        <w:t>as far away as possible</w:t>
      </w:r>
      <w:r w:rsidRPr="00295A41">
        <w:t xml:space="preserve"> from the nearest residential areas;</w:t>
      </w:r>
    </w:p>
    <w:p w14:paraId="42F7D86A" w14:textId="2CF66928" w:rsidR="00307DAA" w:rsidRPr="00295A41" w:rsidRDefault="00307DAA" w:rsidP="007B1078">
      <w:pPr>
        <w:pStyle w:val="Opstilling-punkttegn"/>
        <w:spacing w:line="240" w:lineRule="auto"/>
      </w:pPr>
      <w:r w:rsidRPr="00295A41">
        <w:t xml:space="preserve">engines </w:t>
      </w:r>
      <w:r w:rsidR="00EC658B">
        <w:t xml:space="preserve">of trucks and machinery will be turned off </w:t>
      </w:r>
      <w:r w:rsidRPr="00295A41">
        <w:t>during work breaks.</w:t>
      </w:r>
    </w:p>
    <w:p w14:paraId="1D563492" w14:textId="233E5B22" w:rsidR="00434E8F" w:rsidRDefault="00434E8F" w:rsidP="00434E8F">
      <w:pPr>
        <w:pStyle w:val="Opstilling-punkttegn"/>
        <w:numPr>
          <w:ilvl w:val="0"/>
          <w:numId w:val="0"/>
        </w:numPr>
      </w:pPr>
      <w:r>
        <w:t>The EIA performed in 2019 and the Supplemental study to local EIA (ERM, 2020) include</w:t>
      </w:r>
      <w:r w:rsidRPr="00387DA2">
        <w:t xml:space="preserve"> noise analysis for new investment </w:t>
      </w:r>
      <w:r>
        <w:t>alternatives</w:t>
      </w:r>
      <w:r w:rsidRPr="00387DA2">
        <w:t xml:space="preserve">. </w:t>
      </w:r>
      <w:r>
        <w:t xml:space="preserve"> The noise modelling results show that, during operation, it is </w:t>
      </w:r>
      <w:r>
        <w:lastRenderedPageBreak/>
        <w:t xml:space="preserve">expected that the Project to be in compliance with the limits established by Polish Law and IFC / international standards. </w:t>
      </w:r>
    </w:p>
    <w:p w14:paraId="393622AA" w14:textId="424601BD" w:rsidR="00307DAA" w:rsidRDefault="00434E8F" w:rsidP="00307DAA">
      <w:pPr>
        <w:pStyle w:val="Brdtekst"/>
      </w:pPr>
      <w:r>
        <w:t>Confirmatory n</w:t>
      </w:r>
      <w:r w:rsidR="00307DAA">
        <w:t>oise monitoring during the operational phase will be conducted in line with the Polish regulations</w:t>
      </w:r>
      <w:r w:rsidR="009A3E75">
        <w:t xml:space="preserve"> and international standards</w:t>
      </w:r>
      <w:r w:rsidR="00307DAA">
        <w:t xml:space="preserve"> and, if exceedances are identified, relevant miti</w:t>
      </w:r>
      <w:r>
        <w:t>gation measures will be defined and put in place.</w:t>
      </w:r>
    </w:p>
    <w:p w14:paraId="4996F5B2" w14:textId="77777777" w:rsidR="008D3E39" w:rsidRPr="001B2F55" w:rsidRDefault="008D3E39" w:rsidP="008D3E39">
      <w:pPr>
        <w:pStyle w:val="Brdtekst"/>
      </w:pPr>
      <w:r w:rsidRPr="001B2F55">
        <w:t xml:space="preserve">The implementation of the measures will be done in consultation with </w:t>
      </w:r>
      <w:r>
        <w:t xml:space="preserve">the </w:t>
      </w:r>
      <w:r w:rsidRPr="001B2F55">
        <w:t>communities as part of the stakeholder engagement process described under section 4.</w:t>
      </w:r>
    </w:p>
    <w:p w14:paraId="7164AA22" w14:textId="1138A292" w:rsidR="00E20D99" w:rsidRDefault="00E20D99" w:rsidP="008E22E8">
      <w:pPr>
        <w:pStyle w:val="Overskrift3"/>
      </w:pPr>
      <w:bookmarkStart w:id="26" w:name="_Toc56180351"/>
      <w:r>
        <w:t>Shadow flicker</w:t>
      </w:r>
      <w:bookmarkEnd w:id="26"/>
    </w:p>
    <w:p w14:paraId="589D8BE8" w14:textId="379E0B23" w:rsidR="00307DAA" w:rsidRPr="00FA05BF" w:rsidRDefault="00EC658B" w:rsidP="00F05E31">
      <w:pPr>
        <w:pStyle w:val="Brdtekst"/>
        <w:spacing w:line="240" w:lineRule="auto"/>
      </w:pPr>
      <w:r>
        <w:t xml:space="preserve">Shadow flicker refers to the on-off “strobe effect” that may be experienced </w:t>
      </w:r>
      <w:r w:rsidR="002A1FB9">
        <w:t xml:space="preserve">by a viewer when the sun is setting behind a windturbine, and the rotor blades pass in front of the sun causing rapid change of light and shadow.  </w:t>
      </w:r>
    </w:p>
    <w:p w14:paraId="2F0D1567" w14:textId="451E0725" w:rsidR="00307DAA" w:rsidRPr="008B44BE" w:rsidRDefault="00680BE1" w:rsidP="00F05E31">
      <w:pPr>
        <w:pStyle w:val="Brdtekst"/>
        <w:spacing w:line="240" w:lineRule="auto"/>
        <w:rPr>
          <w:rFonts w:cs="Arial"/>
        </w:rPr>
      </w:pPr>
      <w:r w:rsidRPr="008B44BE">
        <w:rPr>
          <w:rFonts w:cs="Arial"/>
        </w:rPr>
        <w:t>Areas that are particularly sensitive to shadow flicker impacts</w:t>
      </w:r>
      <w:r w:rsidR="00307DAA" w:rsidRPr="008B44BE">
        <w:rPr>
          <w:rFonts w:cs="Arial"/>
        </w:rPr>
        <w:t xml:space="preserve"> are residential houses</w:t>
      </w:r>
      <w:r w:rsidR="002A1FB9">
        <w:rPr>
          <w:rFonts w:cs="Arial"/>
        </w:rPr>
        <w:t xml:space="preserve"> in the vicinity of the wind turbines.</w:t>
      </w:r>
      <w:r w:rsidR="00307DAA" w:rsidRPr="008B44BE">
        <w:rPr>
          <w:rFonts w:cs="Arial"/>
        </w:rPr>
        <w:t xml:space="preserve"> A shadow flicker is observed when the windows in a house are facing the wind turbine, and the position of the sun on the horizon results in a shadow of the turbine blades to be cast on the window.</w:t>
      </w:r>
    </w:p>
    <w:p w14:paraId="57EEB816" w14:textId="77777777" w:rsidR="002A1FB9" w:rsidRPr="00010985" w:rsidRDefault="00307DAA" w:rsidP="00F05E31">
      <w:pPr>
        <w:pStyle w:val="Brdtekst"/>
        <w:spacing w:line="240" w:lineRule="auto"/>
        <w:rPr>
          <w:rFonts w:cs="Arial"/>
        </w:rPr>
      </w:pPr>
      <w:r w:rsidRPr="008B44BE">
        <w:rPr>
          <w:rFonts w:cs="Arial"/>
        </w:rPr>
        <w:t>In general, the maximum impact distance from the wind turbines at which the impacts of shadow flicker will be observed is 10 times the rotor diameter distance</w:t>
      </w:r>
      <w:r w:rsidR="00F05E31">
        <w:rPr>
          <w:rFonts w:cs="Arial"/>
        </w:rPr>
        <w:t>.</w:t>
      </w:r>
      <w:r w:rsidR="002A1FB9">
        <w:rPr>
          <w:rFonts w:cs="Arial"/>
        </w:rPr>
        <w:t xml:space="preserve"> The turbines planned for this Project have rotor diameters of 110m, meaning that shadow flicker may extend about 1100 m.</w:t>
      </w:r>
      <w:r w:rsidRPr="00010985">
        <w:rPr>
          <w:rFonts w:cs="Arial"/>
        </w:rPr>
        <w:t xml:space="preserve"> </w:t>
      </w:r>
    </w:p>
    <w:p w14:paraId="71F25F71" w14:textId="36A41D29" w:rsidR="00010985" w:rsidRPr="00010985" w:rsidRDefault="00E32650" w:rsidP="00010985">
      <w:pPr>
        <w:pStyle w:val="Brdtekst"/>
        <w:spacing w:line="240" w:lineRule="auto"/>
        <w:rPr>
          <w:rFonts w:cs="Arial"/>
        </w:rPr>
      </w:pPr>
      <w:r w:rsidRPr="00010985">
        <w:rPr>
          <w:rFonts w:cs="Arial"/>
        </w:rPr>
        <w:t>The Project Owner will voluntary undertake a</w:t>
      </w:r>
      <w:r w:rsidR="00307DAA" w:rsidRPr="00010985">
        <w:rPr>
          <w:rFonts w:cs="Arial"/>
        </w:rPr>
        <w:t xml:space="preserve">dditional </w:t>
      </w:r>
      <w:r w:rsidR="00434E8F" w:rsidRPr="00010985">
        <w:rPr>
          <w:rFonts w:cs="Arial"/>
        </w:rPr>
        <w:t xml:space="preserve">screening </w:t>
      </w:r>
      <w:r w:rsidR="00307DAA" w:rsidRPr="00010985">
        <w:rPr>
          <w:rFonts w:cs="Arial"/>
        </w:rPr>
        <w:t>to assess shadow flicker impacts, starting with the identification of all receptors within the maximum potential impact distance</w:t>
      </w:r>
      <w:r w:rsidRPr="00010985">
        <w:rPr>
          <w:rFonts w:cs="Arial"/>
        </w:rPr>
        <w:t xml:space="preserve"> </w:t>
      </w:r>
      <w:r w:rsidR="00307DAA" w:rsidRPr="00010985">
        <w:rPr>
          <w:rFonts w:cs="Arial"/>
        </w:rPr>
        <w:t>and then assessing the significance of impacts upon each receptor.</w:t>
      </w:r>
      <w:r w:rsidR="00010985" w:rsidRPr="00010985">
        <w:rPr>
          <w:rFonts w:cs="Arial"/>
        </w:rPr>
        <w:t xml:space="preserve"> </w:t>
      </w:r>
      <w:r w:rsidR="00010985">
        <w:rPr>
          <w:rFonts w:cs="Arial"/>
        </w:rPr>
        <w:t xml:space="preserve">An </w:t>
      </w:r>
      <w:r w:rsidR="00010985" w:rsidRPr="00010985">
        <w:rPr>
          <w:rFonts w:cs="Arial"/>
        </w:rPr>
        <w:t xml:space="preserve">External Grievance mechanism </w:t>
      </w:r>
      <w:r w:rsidR="00010985">
        <w:rPr>
          <w:rFonts w:cs="Arial"/>
        </w:rPr>
        <w:t xml:space="preserve">will be put </w:t>
      </w:r>
      <w:r w:rsidR="00010985" w:rsidRPr="00010985">
        <w:rPr>
          <w:rFonts w:cs="Arial"/>
        </w:rPr>
        <w:t>in place</w:t>
      </w:r>
      <w:r w:rsidR="00010985">
        <w:rPr>
          <w:rFonts w:cs="Arial"/>
        </w:rPr>
        <w:t xml:space="preserve"> to allowing the residents to raise complains or flag any associated issues during the operation stage.</w:t>
      </w:r>
    </w:p>
    <w:p w14:paraId="3DDFD4A3" w14:textId="4BAC2371" w:rsidR="00E20D99" w:rsidRDefault="00E20D99" w:rsidP="008E22E8">
      <w:pPr>
        <w:pStyle w:val="Overskrift3"/>
      </w:pPr>
      <w:bookmarkStart w:id="27" w:name="_Toc56180352"/>
      <w:r>
        <w:t>Ice and blade throw risk</w:t>
      </w:r>
      <w:bookmarkEnd w:id="27"/>
    </w:p>
    <w:p w14:paraId="30D011B0" w14:textId="7DC3E8FD" w:rsidR="00307DAA" w:rsidRDefault="00307DAA" w:rsidP="0050557B">
      <w:pPr>
        <w:pStyle w:val="Brdtekst"/>
        <w:spacing w:line="240" w:lineRule="auto"/>
      </w:pPr>
      <w:r w:rsidRPr="00EB106D">
        <w:t xml:space="preserve">Wind farms operating in cold climates may suffer from icing in certain weather conditions and </w:t>
      </w:r>
      <w:r w:rsidR="00E236A5">
        <w:t>ice throwing from the wind turbines</w:t>
      </w:r>
      <w:r w:rsidRPr="00EB106D">
        <w:t xml:space="preserve"> may affect public safety.</w:t>
      </w:r>
      <w:r w:rsidR="006A4AFB">
        <w:t xml:space="preserve"> Also, in case of damage to the rotor blades, it is possible that some parts of the blade may break off and be thrown from the turning rotor.</w:t>
      </w:r>
      <w:r w:rsidRPr="00EB106D">
        <w:t xml:space="preserve"> </w:t>
      </w:r>
    </w:p>
    <w:p w14:paraId="2B63748B" w14:textId="37836502" w:rsidR="00AD3350" w:rsidRDefault="009A7A4A" w:rsidP="00EA6CD8">
      <w:pPr>
        <w:pStyle w:val="Brdtekst"/>
        <w:spacing w:line="240" w:lineRule="auto"/>
      </w:pPr>
      <w:r>
        <w:t xml:space="preserve">The </w:t>
      </w:r>
      <w:r w:rsidR="00EA6CD8">
        <w:t xml:space="preserve">calculations </w:t>
      </w:r>
      <w:r>
        <w:t xml:space="preserve">conducted </w:t>
      </w:r>
      <w:r w:rsidR="00EA6CD8">
        <w:t xml:space="preserve">for </w:t>
      </w:r>
      <w:r w:rsidR="006A4AFB">
        <w:t xml:space="preserve">the turbines of the </w:t>
      </w:r>
      <w:r w:rsidR="00EA6CD8">
        <w:t xml:space="preserve">Banie 3 Project </w:t>
      </w:r>
      <w:r w:rsidR="006A4AFB">
        <w:t>indicate that</w:t>
      </w:r>
      <w:r w:rsidR="00EA6CD8">
        <w:t xml:space="preserve"> ice throw </w:t>
      </w:r>
      <w:r w:rsidR="006A4AFB">
        <w:t xml:space="preserve">may extend to a distance </w:t>
      </w:r>
      <w:r w:rsidR="00EA6CD8">
        <w:t xml:space="preserve">of approximately 360 m and blade </w:t>
      </w:r>
      <w:r w:rsidR="00980C81">
        <w:t xml:space="preserve">throw </w:t>
      </w:r>
      <w:r w:rsidR="00792124">
        <w:t>to</w:t>
      </w:r>
      <w:r w:rsidR="00EA6CD8">
        <w:t xml:space="preserve"> 480 m. </w:t>
      </w:r>
    </w:p>
    <w:p w14:paraId="2371973F" w14:textId="6BF92D82" w:rsidR="00307DAA" w:rsidRPr="00E24493" w:rsidRDefault="00AD3350" w:rsidP="00EA6CD8">
      <w:pPr>
        <w:pStyle w:val="Brdtekst"/>
        <w:spacing w:line="240" w:lineRule="auto"/>
      </w:pPr>
      <w:r>
        <w:t xml:space="preserve">There are no houses within these ranges, but some farm fields and roadways. </w:t>
      </w:r>
      <w:r w:rsidR="00EA6CD8">
        <w:t xml:space="preserve">In order to mitigate any risks to community health and safety, </w:t>
      </w:r>
      <w:r w:rsidR="00EA6CD8" w:rsidRPr="001C1295">
        <w:t xml:space="preserve">warning signs </w:t>
      </w:r>
      <w:r>
        <w:t xml:space="preserve">will be </w:t>
      </w:r>
      <w:r w:rsidR="00E236A5">
        <w:t>posted</w:t>
      </w:r>
      <w:r w:rsidR="00E236A5" w:rsidRPr="001C1295">
        <w:t xml:space="preserve"> at</w:t>
      </w:r>
      <w:r w:rsidR="00EA6CD8">
        <w:t xml:space="preserve"> the entrance to the </w:t>
      </w:r>
      <w:r w:rsidR="00E236A5" w:rsidRPr="00E236A5">
        <w:t>Windfarm</w:t>
      </w:r>
      <w:r w:rsidR="00EA6CD8" w:rsidRPr="00E236A5">
        <w:t xml:space="preserve">’s area and periodical checks of each WTG location </w:t>
      </w:r>
      <w:r w:rsidRPr="00E236A5">
        <w:t xml:space="preserve">will be made </w:t>
      </w:r>
      <w:r w:rsidR="00EA6CD8" w:rsidRPr="00E236A5">
        <w:t>with focus on safety and warning signs condition is performed</w:t>
      </w:r>
      <w:r w:rsidR="00EA6CD8">
        <w:t xml:space="preserve">. Additionally, </w:t>
      </w:r>
      <w:r>
        <w:t xml:space="preserve">the local public and authorities will be informed so that the Company can </w:t>
      </w:r>
      <w:r w:rsidR="00EA6CD8" w:rsidRPr="001C1295">
        <w:t xml:space="preserve">respond </w:t>
      </w:r>
      <w:r>
        <w:t xml:space="preserve">quickly </w:t>
      </w:r>
      <w:r w:rsidR="00EA6CD8" w:rsidRPr="001C1295">
        <w:t>to any issues related to ice and blade throw risk</w:t>
      </w:r>
      <w:r w:rsidR="00307DAA" w:rsidRPr="00E24493">
        <w:t>.</w:t>
      </w:r>
    </w:p>
    <w:p w14:paraId="57C416BD" w14:textId="72812792" w:rsidR="00307DAA" w:rsidRDefault="00307DAA" w:rsidP="0050557B">
      <w:pPr>
        <w:pStyle w:val="Brdtekst"/>
        <w:spacing w:line="240" w:lineRule="auto"/>
      </w:pPr>
      <w:r w:rsidRPr="00E24493">
        <w:t>With</w:t>
      </w:r>
      <w:r w:rsidRPr="00FA05BF">
        <w:t xml:space="preserve"> the aforementioned mitigation in place, no significant impacts from ice</w:t>
      </w:r>
      <w:r w:rsidR="00AD3350">
        <w:t xml:space="preserve"> or blade</w:t>
      </w:r>
      <w:r w:rsidRPr="00FA05BF">
        <w:t xml:space="preserve"> throw are expected. </w:t>
      </w:r>
    </w:p>
    <w:p w14:paraId="4DEAA3EE" w14:textId="38481449" w:rsidR="000F05F8" w:rsidRDefault="008E22E8" w:rsidP="00E722C4">
      <w:pPr>
        <w:pStyle w:val="Overskrift3"/>
      </w:pPr>
      <w:bookmarkStart w:id="28" w:name="_Toc56180353"/>
      <w:r w:rsidRPr="008E22E8">
        <w:t>Public access</w:t>
      </w:r>
      <w:bookmarkEnd w:id="28"/>
      <w:r w:rsidRPr="008E22E8">
        <w:t xml:space="preserve"> </w:t>
      </w:r>
    </w:p>
    <w:p w14:paraId="1D46DA3C" w14:textId="77777777" w:rsidR="00307DAA" w:rsidRDefault="00307DAA" w:rsidP="0050557B">
      <w:pPr>
        <w:pStyle w:val="Brdtekst"/>
        <w:spacing w:line="240" w:lineRule="auto"/>
      </w:pPr>
      <w:r>
        <w:t>Potential impacts to community health and safety may arise as a result of:</w:t>
      </w:r>
    </w:p>
    <w:p w14:paraId="422EF9FA" w14:textId="4926C303" w:rsidR="00307DAA" w:rsidRDefault="00307DAA" w:rsidP="0050557B">
      <w:pPr>
        <w:pStyle w:val="Opstilling-punkttegn"/>
        <w:spacing w:line="240" w:lineRule="auto"/>
      </w:pPr>
      <w:r>
        <w:t>transportation of people, goods and Project components</w:t>
      </w:r>
      <w:r w:rsidR="00AD3350">
        <w:t xml:space="preserve"> during construction</w:t>
      </w:r>
      <w:r>
        <w:t>;</w:t>
      </w:r>
    </w:p>
    <w:p w14:paraId="1F38BEEB" w14:textId="77777777" w:rsidR="00307DAA" w:rsidRDefault="00307DAA" w:rsidP="0050557B">
      <w:pPr>
        <w:pStyle w:val="Opstilling-punkttegn"/>
        <w:spacing w:line="240" w:lineRule="auto"/>
      </w:pPr>
      <w:r>
        <w:t>noise generated by the wind turbines;</w:t>
      </w:r>
    </w:p>
    <w:p w14:paraId="5F0101B4" w14:textId="77777777" w:rsidR="00307DAA" w:rsidRDefault="00307DAA" w:rsidP="0050557B">
      <w:pPr>
        <w:pStyle w:val="Opstilling-punkttegn"/>
        <w:spacing w:line="240" w:lineRule="auto"/>
      </w:pPr>
      <w:r>
        <w:t xml:space="preserve">shadow flicker and electromagnetic interference. </w:t>
      </w:r>
    </w:p>
    <w:p w14:paraId="69723E9E" w14:textId="318304FA" w:rsidR="00464D44" w:rsidRPr="009A7A4A" w:rsidRDefault="00307DAA" w:rsidP="0050557B">
      <w:pPr>
        <w:spacing w:after="120" w:line="240" w:lineRule="auto"/>
      </w:pPr>
      <w:r>
        <w:t xml:space="preserve">A </w:t>
      </w:r>
      <w:r w:rsidRPr="0045274C">
        <w:t>C</w:t>
      </w:r>
      <w:r>
        <w:t>ommunity Health and Safety Plan</w:t>
      </w:r>
      <w:r w:rsidR="00464D44">
        <w:t xml:space="preserve"> (CHSP) </w:t>
      </w:r>
      <w:r>
        <w:t xml:space="preserve"> will be developed</w:t>
      </w:r>
      <w:r w:rsidR="00464D44">
        <w:t xml:space="preserve"> by Energix</w:t>
      </w:r>
      <w:r w:rsidR="00792124">
        <w:t xml:space="preserve">’s </w:t>
      </w:r>
      <w:r w:rsidR="00464D44">
        <w:t xml:space="preserve">contractors </w:t>
      </w:r>
      <w:r>
        <w:t xml:space="preserve">to </w:t>
      </w:r>
      <w:r w:rsidRPr="0045274C">
        <w:t xml:space="preserve">define health and safety </w:t>
      </w:r>
      <w:r>
        <w:t xml:space="preserve">measures for the protection of the local communities. This Plan will also include measures to </w:t>
      </w:r>
      <w:r w:rsidRPr="009A7A4A">
        <w:t>addresses community exposure to diseases, with particular focus on COVID-19.</w:t>
      </w:r>
      <w:r w:rsidR="00464D44">
        <w:t xml:space="preserve"> Energix will approve the plan and further monitor its implementation through internal audits </w:t>
      </w:r>
      <w:r w:rsidR="00792124">
        <w:t xml:space="preserve">to its contractors </w:t>
      </w:r>
      <w:r w:rsidR="00464D44">
        <w:t>and by reviewing the external grievance log which records the complains or recommendations raised by the communities or general public.</w:t>
      </w:r>
    </w:p>
    <w:p w14:paraId="33717DC9" w14:textId="30AD8121" w:rsidR="00E722C4" w:rsidRDefault="00E722C4" w:rsidP="00E722C4">
      <w:pPr>
        <w:pStyle w:val="Overskrift3"/>
      </w:pPr>
      <w:bookmarkStart w:id="29" w:name="_Toc56180354"/>
      <w:r>
        <w:lastRenderedPageBreak/>
        <w:t>Project traffic</w:t>
      </w:r>
      <w:bookmarkEnd w:id="29"/>
    </w:p>
    <w:p w14:paraId="4255F278" w14:textId="77777777" w:rsidR="00307DAA" w:rsidRPr="00FA05BF" w:rsidRDefault="00307DAA" w:rsidP="0050557B">
      <w:pPr>
        <w:pStyle w:val="Brdtekst"/>
        <w:spacing w:line="240" w:lineRule="auto"/>
      </w:pPr>
      <w:r w:rsidRPr="00FA05BF">
        <w:t>The potential impacts of increased heavy and oversized transportation may include:</w:t>
      </w:r>
    </w:p>
    <w:p w14:paraId="7643D070" w14:textId="77777777" w:rsidR="00307DAA" w:rsidRPr="00990EC3" w:rsidRDefault="00307DAA" w:rsidP="0050557B">
      <w:pPr>
        <w:pStyle w:val="Opstilling-punkttegn"/>
        <w:spacing w:line="240" w:lineRule="auto"/>
      </w:pPr>
      <w:r w:rsidRPr="00FA05BF">
        <w:t xml:space="preserve">increased noise, </w:t>
      </w:r>
      <w:r w:rsidRPr="00990EC3">
        <w:t>vibrations and particulate matter;</w:t>
      </w:r>
    </w:p>
    <w:p w14:paraId="22A059A4" w14:textId="63BB8F62" w:rsidR="00307DAA" w:rsidRPr="00990EC3" w:rsidRDefault="00307DAA" w:rsidP="0050557B">
      <w:pPr>
        <w:pStyle w:val="Opstilling-punkttegn"/>
        <w:spacing w:line="240" w:lineRule="auto"/>
      </w:pPr>
      <w:r w:rsidRPr="00990EC3">
        <w:t>increased traffic on the local roads (deliver</w:t>
      </w:r>
      <w:r w:rsidR="0050557B">
        <w:t xml:space="preserve">y of construction materials, wind farm </w:t>
      </w:r>
      <w:r w:rsidRPr="00990EC3">
        <w:t>components);</w:t>
      </w:r>
    </w:p>
    <w:p w14:paraId="7C9BB347" w14:textId="719C5299" w:rsidR="00307DAA" w:rsidRPr="00990EC3" w:rsidRDefault="00307DAA" w:rsidP="0050557B">
      <w:pPr>
        <w:pStyle w:val="Opstilling-punkttegn"/>
        <w:spacing w:line="240" w:lineRule="auto"/>
      </w:pPr>
      <w:r w:rsidRPr="00990EC3">
        <w:t>damages to road’s surface and possibly also building structures;</w:t>
      </w:r>
      <w:r w:rsidR="0050557B">
        <w:t xml:space="preserve"> and</w:t>
      </w:r>
    </w:p>
    <w:p w14:paraId="7C39AEAA" w14:textId="77777777" w:rsidR="00307DAA" w:rsidRPr="00990EC3" w:rsidRDefault="00307DAA" w:rsidP="0050557B">
      <w:pPr>
        <w:pStyle w:val="Opstilling-punkttegn"/>
        <w:spacing w:line="240" w:lineRule="auto"/>
      </w:pPr>
      <w:r w:rsidRPr="00990EC3">
        <w:t>temporary roads access.</w:t>
      </w:r>
    </w:p>
    <w:p w14:paraId="4BEEA3F9" w14:textId="288955F4" w:rsidR="00307DAA" w:rsidRDefault="00307DAA" w:rsidP="0050557B">
      <w:pPr>
        <w:pStyle w:val="Brdtekst"/>
        <w:spacing w:line="240" w:lineRule="auto"/>
      </w:pPr>
      <w:r w:rsidRPr="00FA05BF">
        <w:t xml:space="preserve">During the construction phase, </w:t>
      </w:r>
      <w:r w:rsidR="00464D44">
        <w:t>Energix</w:t>
      </w:r>
      <w:r w:rsidR="00EC776B">
        <w:t>’s</w:t>
      </w:r>
      <w:r w:rsidR="00464D44">
        <w:t xml:space="preserve"> contractors </w:t>
      </w:r>
      <w:r w:rsidRPr="00FA05BF">
        <w:t>will develop and implement a Traffic Management Plan</w:t>
      </w:r>
      <w:r w:rsidR="00464D44">
        <w:t xml:space="preserve"> (TMP)</w:t>
      </w:r>
      <w:r w:rsidR="00AD3350">
        <w:t>,</w:t>
      </w:r>
      <w:r w:rsidRPr="00FA05BF">
        <w:t xml:space="preserve"> which will describe truck routes and planned schedule when heavy and oversized transportation can be expected. </w:t>
      </w:r>
      <w:r w:rsidR="00464D44">
        <w:t>Energix will approve the plan and further monitor its implementation.</w:t>
      </w:r>
    </w:p>
    <w:p w14:paraId="1D1556CF" w14:textId="557F0C08" w:rsidR="00307DAA" w:rsidRPr="006E611D" w:rsidRDefault="00307DAA" w:rsidP="0050557B">
      <w:pPr>
        <w:pStyle w:val="Brdtekst"/>
        <w:spacing w:line="240" w:lineRule="auto"/>
      </w:pPr>
      <w:r w:rsidRPr="006E611D">
        <w:t xml:space="preserve">Appropriate public communication to allow timely notice of affected residents before major construction operations or traffic movements on public roads will be implemented before commencement and during construction phase of the </w:t>
      </w:r>
      <w:r w:rsidR="00674530">
        <w:t>B</w:t>
      </w:r>
      <w:r w:rsidR="00C45A26">
        <w:t>anie 3</w:t>
      </w:r>
      <w:r w:rsidR="00E236A5">
        <w:t xml:space="preserve"> windfarm</w:t>
      </w:r>
      <w:r w:rsidRPr="006E611D">
        <w:t xml:space="preserve">. </w:t>
      </w:r>
    </w:p>
    <w:p w14:paraId="39A524DB" w14:textId="4682424F" w:rsidR="00307DAA" w:rsidRPr="006E611D" w:rsidRDefault="00307DAA" w:rsidP="0050557B">
      <w:pPr>
        <w:pStyle w:val="Brdtekst"/>
        <w:spacing w:line="240" w:lineRule="auto"/>
      </w:pPr>
      <w:r w:rsidRPr="006E611D">
        <w:t xml:space="preserve">Currently, the area of the planned </w:t>
      </w:r>
      <w:r w:rsidR="00674530">
        <w:t xml:space="preserve">Banie </w:t>
      </w:r>
      <w:r w:rsidR="00C45A26">
        <w:t>3</w:t>
      </w:r>
      <w:r w:rsidR="0050557B">
        <w:t xml:space="preserve"> </w:t>
      </w:r>
      <w:r w:rsidR="00E236A5">
        <w:t>windfarm</w:t>
      </w:r>
      <w:r w:rsidRPr="006E611D">
        <w:t xml:space="preserve"> is used for arable f</w:t>
      </w:r>
      <w:r w:rsidR="0050557B">
        <w:t xml:space="preserve">arming. </w:t>
      </w:r>
      <w:r w:rsidRPr="006E611D">
        <w:t>Measures to allow safe access to farming areas will be identified and implemented upon consulting local authorities and residents. The</w:t>
      </w:r>
      <w:r>
        <w:t xml:space="preserve">se will be reflected in the </w:t>
      </w:r>
      <w:r w:rsidRPr="006E611D">
        <w:t>Traffic Management Plan.</w:t>
      </w:r>
    </w:p>
    <w:p w14:paraId="0F83A5B3" w14:textId="77777777" w:rsidR="00307DAA" w:rsidRPr="00FA05BF" w:rsidRDefault="00307DAA" w:rsidP="0050557B">
      <w:pPr>
        <w:pStyle w:val="Brdtekst"/>
        <w:spacing w:line="240" w:lineRule="auto"/>
      </w:pPr>
      <w:r w:rsidRPr="0045274C">
        <w:t xml:space="preserve">If the abovementioned mitigation measures will be implemented, </w:t>
      </w:r>
      <w:r>
        <w:t xml:space="preserve">no significant </w:t>
      </w:r>
      <w:r w:rsidRPr="0045274C">
        <w:t xml:space="preserve">transportation impacts </w:t>
      </w:r>
      <w:r>
        <w:t>would be anticipated to occur</w:t>
      </w:r>
      <w:r w:rsidRPr="0045274C">
        <w:t>.</w:t>
      </w:r>
    </w:p>
    <w:p w14:paraId="6BE09530" w14:textId="77777777" w:rsidR="00EB5189" w:rsidRDefault="00EB5189" w:rsidP="00EB5189">
      <w:pPr>
        <w:pStyle w:val="Overskrift2"/>
      </w:pPr>
      <w:bookmarkStart w:id="30" w:name="_Toc56180355"/>
      <w:r>
        <w:t>Socio-economic</w:t>
      </w:r>
      <w:bookmarkEnd w:id="30"/>
      <w:r>
        <w:t xml:space="preserve"> </w:t>
      </w:r>
    </w:p>
    <w:p w14:paraId="21C83652" w14:textId="3E43B5D4" w:rsidR="00EB5189" w:rsidRDefault="00AD3350" w:rsidP="0050557B">
      <w:pPr>
        <w:pStyle w:val="Brdtekst"/>
        <w:spacing w:line="240" w:lineRule="auto"/>
      </w:pPr>
      <w:r>
        <w:t>T</w:t>
      </w:r>
      <w:r w:rsidR="00EB5189" w:rsidRPr="0078384F">
        <w:t xml:space="preserve">he following types of socioeconomic impacts are likely to arise as a result of the Project </w:t>
      </w:r>
      <w:r w:rsidRPr="00E236A5">
        <w:rPr>
          <w:u w:val="single"/>
        </w:rPr>
        <w:t>construction</w:t>
      </w:r>
      <w:r w:rsidR="00EB5189" w:rsidRPr="0078384F">
        <w:t>:</w:t>
      </w:r>
    </w:p>
    <w:p w14:paraId="18D8A036" w14:textId="77777777" w:rsidR="00EB5189" w:rsidRPr="0078384F" w:rsidRDefault="00EB5189" w:rsidP="0050557B">
      <w:pPr>
        <w:pStyle w:val="Opstilling-punkttegn"/>
        <w:spacing w:line="240" w:lineRule="auto"/>
      </w:pPr>
      <w:r>
        <w:t>positive impacts:</w:t>
      </w:r>
    </w:p>
    <w:p w14:paraId="498708D7" w14:textId="77777777" w:rsidR="00EB5189" w:rsidRPr="00DE54AB" w:rsidRDefault="00EB5189" w:rsidP="0050557B">
      <w:pPr>
        <w:pStyle w:val="Opstilling-punkttegn2"/>
        <w:spacing w:line="240" w:lineRule="auto"/>
        <w:ind w:left="397" w:firstLine="0"/>
      </w:pPr>
      <w:r w:rsidRPr="00DE54AB">
        <w:t>direct employment opportunities with the Project; the exact number of required construction workforce is still to be defined at this stage but the Project could involve up to 50 workers;</w:t>
      </w:r>
    </w:p>
    <w:p w14:paraId="5C6AF60C" w14:textId="77777777" w:rsidR="00EB5189" w:rsidRPr="00FA05BF" w:rsidRDefault="00EB5189" w:rsidP="0050557B">
      <w:pPr>
        <w:pStyle w:val="Opstilling-punkttegn2"/>
        <w:spacing w:line="240" w:lineRule="auto"/>
        <w:ind w:left="397" w:firstLine="0"/>
      </w:pPr>
      <w:r w:rsidRPr="00FA05BF">
        <w:t>direct economic impacts as a results of Project purchase of goods and services such as construction materials for civil works, construction equipment and machinery, catering, transportation; the Project owner will seek to maximize local procurement of goods and services for the Project;</w:t>
      </w:r>
    </w:p>
    <w:p w14:paraId="0E6E1150" w14:textId="77777777" w:rsidR="00EB5189" w:rsidRPr="00FA05BF" w:rsidRDefault="00EB5189" w:rsidP="0050557B">
      <w:pPr>
        <w:pStyle w:val="Opstilling-punkttegn2"/>
        <w:spacing w:line="240" w:lineRule="auto"/>
        <w:ind w:left="397" w:firstLine="0"/>
      </w:pPr>
      <w:r w:rsidRPr="00FA05BF">
        <w:t>induced economic effects of spending by construction workers;</w:t>
      </w:r>
    </w:p>
    <w:p w14:paraId="2F9AF392" w14:textId="77777777" w:rsidR="00EB5189" w:rsidRPr="00FA05BF" w:rsidRDefault="00EB5189" w:rsidP="0050557B">
      <w:pPr>
        <w:pStyle w:val="Opstilling-punkttegn2"/>
        <w:spacing w:line="240" w:lineRule="auto"/>
        <w:ind w:left="397" w:firstLine="0"/>
      </w:pPr>
      <w:r w:rsidRPr="00FA05BF">
        <w:t>increase of the commune income through payment of taxes by the Project owner;</w:t>
      </w:r>
    </w:p>
    <w:p w14:paraId="667EE2C8" w14:textId="77777777" w:rsidR="00EB5189" w:rsidRPr="00FA05BF" w:rsidRDefault="00EB5189" w:rsidP="0050557B">
      <w:pPr>
        <w:pStyle w:val="Opstilling-punkttegn2"/>
        <w:spacing w:line="240" w:lineRule="auto"/>
        <w:ind w:left="397" w:firstLine="0"/>
      </w:pPr>
      <w:r w:rsidRPr="00FA05BF">
        <w:t>increase of household income of land owners leasing their land for each WTG. The land for the Project was secured based on land lease agreements signed with the land owners by the Project owner;</w:t>
      </w:r>
    </w:p>
    <w:p w14:paraId="2CCEFC15" w14:textId="77777777" w:rsidR="00EB5189" w:rsidRPr="00FA05BF" w:rsidRDefault="00EB5189" w:rsidP="0050557B">
      <w:pPr>
        <w:pStyle w:val="Opstilling-punkttegn2"/>
        <w:spacing w:line="240" w:lineRule="auto"/>
        <w:ind w:left="397" w:firstLine="0"/>
      </w:pPr>
      <w:r w:rsidRPr="00FA05BF">
        <w:t>improvement of local communication routes</w:t>
      </w:r>
      <w:r>
        <w:t xml:space="preserve"> (4 km)</w:t>
      </w:r>
      <w:r w:rsidRPr="00FA05BF">
        <w:t>;</w:t>
      </w:r>
    </w:p>
    <w:p w14:paraId="1BA97AE9" w14:textId="1650B5DA" w:rsidR="00EB5189" w:rsidRPr="00FA05BF" w:rsidRDefault="00EB5189" w:rsidP="0050557B">
      <w:pPr>
        <w:pStyle w:val="Opstilling-punkttegn2"/>
        <w:spacing w:line="240" w:lineRule="auto"/>
        <w:ind w:left="397" w:firstLine="0"/>
      </w:pPr>
      <w:r w:rsidRPr="00FA05BF">
        <w:t xml:space="preserve">potential </w:t>
      </w:r>
      <w:r w:rsidR="00E236A5">
        <w:t xml:space="preserve">positive </w:t>
      </w:r>
      <w:r w:rsidRPr="00FA05BF">
        <w:t>impacts on community cohesion arising from the influx of construction workers;</w:t>
      </w:r>
    </w:p>
    <w:p w14:paraId="4FDD08D9" w14:textId="77777777" w:rsidR="00EB5189" w:rsidRDefault="00EB5189" w:rsidP="0050557B">
      <w:pPr>
        <w:pStyle w:val="Opstilling-punkttegn"/>
        <w:spacing w:line="240" w:lineRule="auto"/>
      </w:pPr>
      <w:r>
        <w:t>potential adverse impacts:</w:t>
      </w:r>
    </w:p>
    <w:p w14:paraId="6DA93C41" w14:textId="10BE30D0" w:rsidR="00EB5189" w:rsidRDefault="00EB5189" w:rsidP="0050557B">
      <w:pPr>
        <w:pStyle w:val="Opstilling-punkttegn2"/>
        <w:spacing w:line="240" w:lineRule="auto"/>
        <w:ind w:left="397" w:firstLine="0"/>
      </w:pPr>
      <w:r w:rsidRPr="00694CDE">
        <w:t xml:space="preserve">permanent loss of arable land; </w:t>
      </w:r>
    </w:p>
    <w:p w14:paraId="10797823" w14:textId="77777777" w:rsidR="00EB5189" w:rsidRPr="00694CDE" w:rsidRDefault="00EB5189" w:rsidP="0050557B">
      <w:pPr>
        <w:pStyle w:val="Opstilling-punkttegn2"/>
        <w:spacing w:line="240" w:lineRule="auto"/>
        <w:ind w:left="397" w:firstLine="0"/>
      </w:pPr>
      <w:r w:rsidRPr="00FA05BF">
        <w:t>potential increased pressure on local infrastructure and utilities as a result of transporting goods and services, constructing new roads and rehabilitating existing ones, wiring the wind farm</w:t>
      </w:r>
      <w:r>
        <w:t>.</w:t>
      </w:r>
    </w:p>
    <w:p w14:paraId="1F028732" w14:textId="77777777" w:rsidR="00EB5189" w:rsidRPr="00FA05BF" w:rsidRDefault="00EB5189" w:rsidP="0050557B">
      <w:pPr>
        <w:pStyle w:val="Brdtekst"/>
        <w:spacing w:line="240" w:lineRule="auto"/>
      </w:pPr>
      <w:r>
        <w:t>T</w:t>
      </w:r>
      <w:r w:rsidRPr="00FA05BF">
        <w:t xml:space="preserve">he </w:t>
      </w:r>
      <w:r w:rsidRPr="00E236A5">
        <w:rPr>
          <w:u w:val="single"/>
        </w:rPr>
        <w:t>operational</w:t>
      </w:r>
      <w:r w:rsidRPr="00FA05BF">
        <w:t xml:space="preserve"> stage</w:t>
      </w:r>
      <w:r>
        <w:t xml:space="preserve"> </w:t>
      </w:r>
      <w:r w:rsidRPr="00FA05BF">
        <w:t xml:space="preserve">will also </w:t>
      </w:r>
      <w:r>
        <w:t>feature both</w:t>
      </w:r>
      <w:r w:rsidRPr="00FA05BF">
        <w:t xml:space="preserve"> direct employment opportunities with the Project and indirect opportunities</w:t>
      </w:r>
      <w:r>
        <w:t>,</w:t>
      </w:r>
      <w:r w:rsidRPr="00FA05BF">
        <w:t xml:space="preserve"> as the Project will subcontract maintenance and security services.</w:t>
      </w:r>
    </w:p>
    <w:p w14:paraId="44D4CA58" w14:textId="013CA4CE" w:rsidR="000F05F8" w:rsidRDefault="000F05F8" w:rsidP="000F05F8">
      <w:pPr>
        <w:pStyle w:val="Overskrift2"/>
      </w:pPr>
      <w:bookmarkStart w:id="31" w:name="_Toc56180356"/>
      <w:r>
        <w:t>Landscape and visual</w:t>
      </w:r>
      <w:bookmarkEnd w:id="31"/>
      <w:r>
        <w:t xml:space="preserve"> </w:t>
      </w:r>
    </w:p>
    <w:p w14:paraId="5D26A2E3" w14:textId="77777777" w:rsidR="00307DAA" w:rsidRPr="0078384F" w:rsidRDefault="00307DAA" w:rsidP="0050557B">
      <w:pPr>
        <w:pStyle w:val="Brdtekst"/>
        <w:spacing w:line="240" w:lineRule="auto"/>
      </w:pPr>
      <w:r w:rsidRPr="0078384F">
        <w:t xml:space="preserve">In order to mitigate any potential landscape and visual impacts, the following measures </w:t>
      </w:r>
      <w:r>
        <w:t>will</w:t>
      </w:r>
      <w:r w:rsidRPr="0078384F">
        <w:t xml:space="preserve"> be implemented:</w:t>
      </w:r>
    </w:p>
    <w:p w14:paraId="2E43BBAD" w14:textId="77777777" w:rsidR="00307DAA" w:rsidRPr="009E21A4" w:rsidRDefault="00307DAA" w:rsidP="0050557B">
      <w:pPr>
        <w:pStyle w:val="Opstilling-punkttegn"/>
        <w:spacing w:line="240" w:lineRule="auto"/>
      </w:pPr>
      <w:r w:rsidRPr="009E21A4">
        <w:lastRenderedPageBreak/>
        <w:t>smooth cylindrical towers will be used, as this type of tower has a simpler configuration, less complex surface characteristics and a lower reflection/shadow casting potential;</w:t>
      </w:r>
    </w:p>
    <w:p w14:paraId="7783B42F" w14:textId="46A35B0F" w:rsidR="00307DAA" w:rsidRPr="009E21A4" w:rsidRDefault="00307DAA" w:rsidP="0050557B">
      <w:pPr>
        <w:pStyle w:val="Opstilling-punkttegn"/>
        <w:spacing w:line="240" w:lineRule="auto"/>
      </w:pPr>
      <w:r w:rsidRPr="009E21A4">
        <w:t>non-reflective paints and coatings will be used</w:t>
      </w:r>
      <w:r w:rsidRPr="009E21A4" w:rsidDel="005E44D4">
        <w:t xml:space="preserve"> </w:t>
      </w:r>
      <w:r w:rsidRPr="009E21A4">
        <w:t>to reduce glare;</w:t>
      </w:r>
    </w:p>
    <w:p w14:paraId="0E8B1695" w14:textId="3E26E421" w:rsidR="00307DAA" w:rsidRPr="00307DAA" w:rsidRDefault="00307DAA" w:rsidP="00586F8C">
      <w:pPr>
        <w:pStyle w:val="Opstilling-punkttegn"/>
        <w:tabs>
          <w:tab w:val="left" w:pos="1440"/>
        </w:tabs>
        <w:spacing w:line="240" w:lineRule="auto"/>
      </w:pPr>
      <w:r w:rsidRPr="0078384F">
        <w:t xml:space="preserve">only underground power cables </w:t>
      </w:r>
      <w:r w:rsidR="00AD3350">
        <w:t xml:space="preserve">will be used </w:t>
      </w:r>
      <w:r w:rsidRPr="0078384F">
        <w:t>at the site to min</w:t>
      </w:r>
      <w:r w:rsidR="00861D2F">
        <w:t>imize distortion of the surface.</w:t>
      </w:r>
      <w:r w:rsidR="00E90FC4">
        <w:tab/>
      </w:r>
    </w:p>
    <w:p w14:paraId="4EED3579" w14:textId="19271CAB" w:rsidR="00E20D99" w:rsidRDefault="00E20D99" w:rsidP="008E22E8">
      <w:pPr>
        <w:pStyle w:val="Overskrift2"/>
      </w:pPr>
      <w:bookmarkStart w:id="32" w:name="_Toc56180357"/>
      <w:r w:rsidRPr="007845F6">
        <w:t>Cultural heritage</w:t>
      </w:r>
      <w:bookmarkEnd w:id="32"/>
    </w:p>
    <w:p w14:paraId="289398E8" w14:textId="461A0264" w:rsidR="00AA0F83" w:rsidRDefault="00AA0F83" w:rsidP="001E0584">
      <w:pPr>
        <w:pStyle w:val="Brdtekst"/>
      </w:pPr>
      <w:r w:rsidRPr="00E236A5">
        <w:t>The existing EIA provides a list of 30 protected heritage sites in the vicinity of the proposed wind farms. In most cases these are communal monuments: churches, graveyards and parks. They are very largely distributed within the historic villages and towns of the area: Banie 1, Sosnowo, Lubanowo, Baniewice, Piaseczno, Gornowo and Swobnica.</w:t>
      </w:r>
      <w:r w:rsidR="006E72AB" w:rsidRPr="00E236A5">
        <w:t xml:space="preserve"> The region of the Szczecin Lowlands – well-watered and fertile - is rich in archaeological heritage including, for example, large numbers of prehistoric monumental burial sites. There has been very extensive development in Western Pomerania in recent decades, including the construction of the S3 motorway in the 2000’s which involved large-scale pre-construction archaeological works. These identified large numbers of</w:t>
      </w:r>
      <w:r w:rsidR="006E72AB">
        <w:t xml:space="preserve"> buried archaeological sites of all periods – prehistoric, Roman and medieval – throughout the corridor which runs 3.5+km to the east of the proposed wind turbines. </w:t>
      </w:r>
    </w:p>
    <w:p w14:paraId="39140CD1" w14:textId="12F31448" w:rsidR="001E0584" w:rsidRDefault="00AA0F83" w:rsidP="001E0584">
      <w:pPr>
        <w:pStyle w:val="Brdtekst"/>
      </w:pPr>
      <w:r>
        <w:t>However, n</w:t>
      </w:r>
      <w:r w:rsidRPr="00E40382">
        <w:t>o historical and cultural heritage was discovered within the Project area.</w:t>
      </w:r>
      <w:r>
        <w:t xml:space="preserve"> </w:t>
      </w:r>
      <w:r w:rsidR="00AD3350">
        <w:t>Nevertheless, in accordance with good international practice, t</w:t>
      </w:r>
      <w:r w:rsidR="00EC5C73">
        <w:t>he Project O</w:t>
      </w:r>
      <w:r w:rsidR="00C35A8D">
        <w:t xml:space="preserve">wner will voluntarily </w:t>
      </w:r>
      <w:r w:rsidR="007750EF">
        <w:t xml:space="preserve">develop and </w:t>
      </w:r>
      <w:r w:rsidR="00C35A8D">
        <w:t xml:space="preserve">implement a </w:t>
      </w:r>
      <w:r w:rsidR="00AD3350">
        <w:t>so-called “</w:t>
      </w:r>
      <w:r w:rsidR="00C35A8D">
        <w:t>chance finds procedure</w:t>
      </w:r>
      <w:r w:rsidR="00AD3350">
        <w:t>”</w:t>
      </w:r>
      <w:r w:rsidR="00C35A8D">
        <w:t xml:space="preserve"> that prescribes how any cultural heritage that may be identified during the construction works will be managed and define relevant roles and responsibilities for the process.</w:t>
      </w:r>
    </w:p>
    <w:p w14:paraId="3BB130F2" w14:textId="77777777" w:rsidR="00EB5189" w:rsidRDefault="00EB5189" w:rsidP="001E0584">
      <w:pPr>
        <w:pStyle w:val="Brdtekst"/>
      </w:pPr>
    </w:p>
    <w:p w14:paraId="32560C3D" w14:textId="77777777" w:rsidR="00EB5189" w:rsidRPr="009B3897" w:rsidRDefault="00EB5189" w:rsidP="00EB5189">
      <w:pPr>
        <w:pStyle w:val="Overskrift1"/>
      </w:pPr>
      <w:bookmarkStart w:id="33" w:name="_Toc53425050"/>
      <w:bookmarkStart w:id="34" w:name="_Toc56180358"/>
      <w:r w:rsidRPr="009B3897">
        <w:t>EnvIronmental and Social Management</w:t>
      </w:r>
      <w:bookmarkEnd w:id="33"/>
      <w:bookmarkEnd w:id="34"/>
    </w:p>
    <w:p w14:paraId="2EB83517" w14:textId="41203C9E" w:rsidR="00EB5189" w:rsidRDefault="00EB5189" w:rsidP="00EB5189">
      <w:pPr>
        <w:pStyle w:val="Brdtekst"/>
      </w:pPr>
      <w:r w:rsidRPr="00494FB1">
        <w:t xml:space="preserve">The </w:t>
      </w:r>
      <w:r>
        <w:t>local EIA prepared for</w:t>
      </w:r>
      <w:r w:rsidRPr="00494FB1">
        <w:t xml:space="preserve"> the Project identified the potential environmental impacts as</w:t>
      </w:r>
      <w:r>
        <w:t xml:space="preserve">sociated with the </w:t>
      </w:r>
      <w:r w:rsidRPr="00E236A5">
        <w:t>Project and defined mitigation measures to be implemented in order to maintain these impacts within acceptable limits.</w:t>
      </w:r>
      <w:r w:rsidR="00E236A5" w:rsidRPr="00E236A5">
        <w:t xml:space="preserve"> Additional measures to comply with international (EBRD, IFC</w:t>
      </w:r>
      <w:r w:rsidR="008A18DB">
        <w:t>, EP IV</w:t>
      </w:r>
      <w:r w:rsidR="00E236A5" w:rsidRPr="00E236A5">
        <w:t>) standards were added for the project</w:t>
      </w:r>
      <w:r w:rsidRPr="00E236A5">
        <w:t>. These measures are included in the Environmental and Social Action Plan (ESAP), which represents a roadmap for implementation of key environmental and social actions required for the Project.</w:t>
      </w:r>
    </w:p>
    <w:p w14:paraId="10FCAC04" w14:textId="4D0A0305" w:rsidR="00EB5189" w:rsidRDefault="001B062A" w:rsidP="00EB5189">
      <w:pPr>
        <w:pStyle w:val="Brdtekst"/>
      </w:pPr>
      <w:r>
        <w:t>Energix Group</w:t>
      </w:r>
      <w:r w:rsidR="00EB5189">
        <w:t xml:space="preserve"> will implement an Environmental and Social Management System with policies and procedures, as well as</w:t>
      </w:r>
      <w:r w:rsidR="008A18DB">
        <w:t>, through its contractors,</w:t>
      </w:r>
      <w:r w:rsidR="00EB5189">
        <w:t xml:space="preserve"> management plans to manage environmental and social aspects. </w:t>
      </w:r>
      <w:r w:rsidR="00E236A5">
        <w:t>Energix</w:t>
      </w:r>
      <w:r w:rsidR="00EB5189" w:rsidRPr="00B37B8E">
        <w:t xml:space="preserve"> will </w:t>
      </w:r>
      <w:r w:rsidR="00EB5189">
        <w:t xml:space="preserve">also </w:t>
      </w:r>
      <w:r w:rsidR="00EB5189" w:rsidRPr="00B37B8E">
        <w:t>develop and implement a S</w:t>
      </w:r>
      <w:r w:rsidR="00EB5189">
        <w:t>takeholder Engagement Plan</w:t>
      </w:r>
      <w:r w:rsidR="00C50EA8">
        <w:t xml:space="preserve"> (SEP)</w:t>
      </w:r>
      <w:r>
        <w:t xml:space="preserve"> that</w:t>
      </w:r>
      <w:r w:rsidR="00EB5189">
        <w:t xml:space="preserve"> </w:t>
      </w:r>
      <w:r w:rsidR="00EB5189" w:rsidRPr="00B37B8E">
        <w:t>will</w:t>
      </w:r>
      <w:r w:rsidR="00EB5189">
        <w:t>:</w:t>
      </w:r>
    </w:p>
    <w:p w14:paraId="485FD105" w14:textId="77777777" w:rsidR="00EB5189" w:rsidRDefault="00EB5189" w:rsidP="00EB5189">
      <w:pPr>
        <w:pStyle w:val="Opstilling-punkttegn"/>
      </w:pPr>
      <w:r w:rsidRPr="00494FB1">
        <w:t xml:space="preserve">define the relevant Project stakeholders, planned engagement activities, resources from the Project Owner to deal with stakeholder engagement, a community grievance mechanism and a management process along with monitoring and evaluation. The Project SEP will aim to lay the foundation for an effective, bilateral communication between the Project and its stakeholders, and to build reliable </w:t>
      </w:r>
      <w:r w:rsidRPr="009A7C16">
        <w:t>relationships</w:t>
      </w:r>
      <w:r w:rsidRPr="00494FB1">
        <w:t xml:space="preserve"> between the Project and local communities. Regular stakeholder engagement will also enable the Project Owner to gain a better understanding of the ways in which communities prefer for receive information about the Project. The Project SEP will be made available to the public on the Project Owner’s website, and as hard copy to local authorities and communities. It will be periodically updated as needed, to reflect engagement undertaken, stakeholder feedback and potential changes in the Project.</w:t>
      </w:r>
    </w:p>
    <w:p w14:paraId="43886B1A" w14:textId="3125A38C" w:rsidR="005815A7" w:rsidRDefault="00EB5189" w:rsidP="0039593A">
      <w:pPr>
        <w:pStyle w:val="Opstilling-punkttegn"/>
      </w:pPr>
      <w:r w:rsidRPr="00B37B8E">
        <w:t>feature a formal grievance management procedure for the Project. This mechanism will be disseminated to the affected communities so that people understand how to proceed in case they have questions or complaints in relation to the Project.</w:t>
      </w:r>
    </w:p>
    <w:p w14:paraId="0C00076E" w14:textId="77A23086" w:rsidR="0054452F" w:rsidRDefault="0054452F" w:rsidP="0039593A">
      <w:pPr>
        <w:pStyle w:val="Opstilling-punkttegn"/>
      </w:pPr>
      <w:r>
        <w:t>furthermore, i</w:t>
      </w:r>
      <w:r w:rsidRPr="00E92BF0">
        <w:t>n order to</w:t>
      </w:r>
      <w:r>
        <w:t xml:space="preserve"> build community members’ trust in the Project and its contribution to local development, the Project Owner will elaborate and implement an annual Community Investment </w:t>
      </w:r>
      <w:r>
        <w:lastRenderedPageBreak/>
        <w:t xml:space="preserve">Plan, </w:t>
      </w:r>
      <w:r w:rsidRPr="00E92BF0">
        <w:t>engaging appropriately all relevant parties and, in particular, the neighbouring households impacted during construction and/ or ope</w:t>
      </w:r>
      <w:r>
        <w:t>ration of the Project.</w:t>
      </w:r>
    </w:p>
    <w:p w14:paraId="4D7989A1" w14:textId="77777777" w:rsidR="00D4389A" w:rsidRDefault="00D4389A" w:rsidP="00D4389A">
      <w:pPr>
        <w:pStyle w:val="Overskrift2"/>
      </w:pPr>
      <w:bookmarkStart w:id="35" w:name="_Toc53474606"/>
      <w:bookmarkStart w:id="36" w:name="_Toc56180359"/>
      <w:r w:rsidRPr="00FC4280">
        <w:t>Stakeholder engagement</w:t>
      </w:r>
      <w:bookmarkEnd w:id="35"/>
      <w:bookmarkEnd w:id="36"/>
    </w:p>
    <w:p w14:paraId="7AB3CBA2" w14:textId="140EAE4F" w:rsidR="00D4389A" w:rsidRDefault="00D4389A" w:rsidP="00D4389A">
      <w:pPr>
        <w:pStyle w:val="Brdtekst"/>
      </w:pPr>
      <w:r>
        <w:t>Energix Polska team maintains engagement with the communes’ administrations, land owners and the community at large. The overall responsibility for external engagement lies with the Construction Manager, with the support from the Project Manager who will be present on site on a daily basis</w:t>
      </w:r>
      <w:r w:rsidR="00B82C4E">
        <w:t xml:space="preserve">. </w:t>
      </w:r>
      <w:r>
        <w:t xml:space="preserve">The Project Manager will be close to the site, making sure that everything is running smoothly and can escalate matters to Construction Manager as required for timely and effective resolution. </w:t>
      </w:r>
    </w:p>
    <w:p w14:paraId="1241D4DC" w14:textId="47607A0A" w:rsidR="001B58A4" w:rsidRDefault="001B58A4" w:rsidP="00D4389A">
      <w:pPr>
        <w:pStyle w:val="Brdtekst"/>
      </w:pPr>
      <w:r>
        <w:t>Prior to 2018, the information and consultation</w:t>
      </w:r>
      <w:r w:rsidRPr="005B35C2">
        <w:t xml:space="preserve"> </w:t>
      </w:r>
      <w:r>
        <w:t>activities conducted for the Project</w:t>
      </w:r>
      <w:r w:rsidRPr="005B35C2">
        <w:t xml:space="preserve"> were</w:t>
      </w:r>
      <w:r>
        <w:t xml:space="preserve"> largely</w:t>
      </w:r>
      <w:r w:rsidRPr="005B35C2">
        <w:t xml:space="preserve"> limited to complying with the permitting requirements of </w:t>
      </w:r>
      <w:r>
        <w:t>Polish</w:t>
      </w:r>
      <w:r w:rsidRPr="005B35C2">
        <w:t xml:space="preserve"> legislation</w:t>
      </w:r>
      <w:r>
        <w:t>, according to existing documentation</w:t>
      </w:r>
      <w:r w:rsidRPr="005B35C2">
        <w:t>.</w:t>
      </w:r>
      <w:r>
        <w:t xml:space="preserve"> </w:t>
      </w:r>
      <w:r w:rsidRPr="00744194">
        <w:t>The public could pa</w:t>
      </w:r>
      <w:r>
        <w:t xml:space="preserve">rticipate in the EIA proceedings </w:t>
      </w:r>
      <w:r w:rsidRPr="00744194">
        <w:t>from April 10 to May 9, 2019, and from May 29, 2019 to June 27, 2019</w:t>
      </w:r>
      <w:r>
        <w:t>, with the case files being available for review at the seat of Banie commune. No comments from the public were received during the proceedings, as reported in the Environmental Decisions.</w:t>
      </w:r>
    </w:p>
    <w:p w14:paraId="242C69D6" w14:textId="5B36A09B" w:rsidR="00FD57EE" w:rsidRPr="00E236A5" w:rsidRDefault="00D4389A" w:rsidP="00D4389A">
      <w:pPr>
        <w:pStyle w:val="Brdtekst"/>
      </w:pPr>
      <w:r>
        <w:t xml:space="preserve">During the process of changing the building permit in 2019, the </w:t>
      </w:r>
      <w:r w:rsidR="00C50EA8">
        <w:t>C</w:t>
      </w:r>
      <w:r>
        <w:t xml:space="preserve">ompany has been in contact with the local stakeholders, focusing on commune and county authorities and land owners, regarding many aspects: introduction, project updates, EIA (2019) process, update of the building permit.  This was achieved via daily contact with the authorities and monthly meetings with both authorities and land </w:t>
      </w:r>
      <w:r w:rsidRPr="00E236A5">
        <w:t>owners, attended by Energix Construction Manager, Country Manager, Operation Manager, Israel HQ relevant functions, WKB consultants, as per the case.</w:t>
      </w:r>
    </w:p>
    <w:p w14:paraId="521CB26A" w14:textId="4D97D68D" w:rsidR="00894031" w:rsidRDefault="00894031" w:rsidP="00894031">
      <w:r w:rsidRPr="00E236A5">
        <w:t>During construction, the contractor will be responsible for engagement with the local community, under the supervision of Energy Polska team. During operation, it will be Energix Polska who will</w:t>
      </w:r>
      <w:r w:rsidR="008A18DB">
        <w:t xml:space="preserve"> conduct the turbine condition m</w:t>
      </w:r>
      <w:r>
        <w:t xml:space="preserve">onitoring and will prepare the required operation policies. </w:t>
      </w:r>
      <w:r w:rsidR="00A268A4">
        <w:t>T</w:t>
      </w:r>
      <w:r>
        <w:t xml:space="preserve">hese agreements will include the requirement that if anything material occurs at any moment, the owners’ engineer and the investor are to be informed. </w:t>
      </w:r>
    </w:p>
    <w:p w14:paraId="31F566DF" w14:textId="0B1F3FBE" w:rsidR="00894031" w:rsidRDefault="00894031" w:rsidP="00894031">
      <w:pPr>
        <w:pStyle w:val="Brdtekst"/>
      </w:pPr>
      <w:r>
        <w:t>Prior</w:t>
      </w:r>
      <w:r w:rsidR="008A18DB">
        <w:t xml:space="preserve"> and during</w:t>
      </w:r>
      <w:r>
        <w:t xml:space="preserve"> to construction, Energix plans to organize a kick-off meeting with the authorities and with the land owners where they are going to present how the construction works will look like, what type of equipment is coming to the site, when they should expect it, to agree with the farmers when should the works start so to minimise damages in crops and any other issues raised by the local community. Additionally, the compa</w:t>
      </w:r>
      <w:r w:rsidR="008A18DB">
        <w:t>ny will distribute information</w:t>
      </w:r>
      <w:r>
        <w:t xml:space="preserve"> including expected locations of the turbines, expected routes for transport of the construction equipment and turbines, timeline for construction, details about the contractors and contact details for contractor and investor, alongside emergency contact details. For operation stage, a similar leaflet will be created and distributed locally. </w:t>
      </w:r>
    </w:p>
    <w:p w14:paraId="1470EED4" w14:textId="3D5BBC6E" w:rsidR="00894031" w:rsidRDefault="00894031" w:rsidP="00894031">
      <w:pPr>
        <w:pStyle w:val="Brdtekst"/>
      </w:pPr>
      <w:r>
        <w:t>Acting as a corporate citizen, the company proactively donated sanitary devices for the schools and public institutions in Banie commune, in support of local safety measures required by the Covid-19 pandemic. Additionally, the company answered a support request for a sports community event for children in September 2020.</w:t>
      </w:r>
    </w:p>
    <w:sectPr w:rsidR="00894031" w:rsidSect="00927DB4">
      <w:headerReference w:type="default" r:id="rId30"/>
      <w:footerReference w:type="default" r:id="rId31"/>
      <w:pgSz w:w="11907" w:h="16840" w:code="9"/>
      <w:pgMar w:top="1440" w:right="1440" w:bottom="1440" w:left="1440" w:header="51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655F1" w14:textId="77777777" w:rsidR="00EA5497" w:rsidRDefault="00EA5497" w:rsidP="00243658">
      <w:r>
        <w:separator/>
      </w:r>
    </w:p>
    <w:p w14:paraId="59DBD83D" w14:textId="77777777" w:rsidR="00EA5497" w:rsidRDefault="00EA5497" w:rsidP="00243658"/>
  </w:endnote>
  <w:endnote w:type="continuationSeparator" w:id="0">
    <w:p w14:paraId="3C42739C" w14:textId="77777777" w:rsidR="00EA5497" w:rsidRDefault="00EA5497" w:rsidP="00243658">
      <w:r>
        <w:continuationSeparator/>
      </w:r>
    </w:p>
    <w:p w14:paraId="5C59F525" w14:textId="77777777" w:rsidR="00EA5497" w:rsidRDefault="00EA5497" w:rsidP="002436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139DB" w14:textId="77777777" w:rsidR="000539CD" w:rsidRDefault="000539C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96AF1" w14:textId="628385CE" w:rsidR="000539CD" w:rsidRPr="00F5399C" w:rsidRDefault="000539CD" w:rsidP="00F5399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5E490" w14:textId="77777777" w:rsidR="000539CD" w:rsidRDefault="000539CD">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A0A3B" w14:textId="41735638" w:rsidR="000539CD" w:rsidRPr="00F5666C" w:rsidRDefault="000539CD" w:rsidP="001E2F00">
    <w:pPr>
      <w:pStyle w:val="Sidefod"/>
      <w:tabs>
        <w:tab w:val="clear" w:pos="1134"/>
        <w:tab w:val="clear" w:pos="2268"/>
        <w:tab w:val="clear" w:pos="4253"/>
        <w:tab w:val="clear" w:pos="7371"/>
        <w:tab w:val="left" w:pos="993"/>
        <w:tab w:val="left" w:pos="1985"/>
        <w:tab w:val="left" w:pos="3828"/>
      </w:tabs>
    </w:pPr>
    <w:r>
      <w:rPr>
        <w:noProof/>
      </w:rPr>
      <w:fldChar w:fldCharType="begin"/>
    </w:r>
    <w:r>
      <w:rPr>
        <w:noProof/>
      </w:rPr>
      <w:instrText xml:space="preserve"> STYLEREF  DocTitle  \* MERGEFORMAT </w:instrText>
    </w:r>
    <w:r>
      <w:rPr>
        <w:noProof/>
      </w:rPr>
      <w:fldChar w:fldCharType="separate"/>
    </w:r>
    <w:r w:rsidR="004A3B8A">
      <w:rPr>
        <w:noProof/>
      </w:rPr>
      <w:t>Non-Technical Summary</w:t>
    </w:r>
    <w:r>
      <w:rPr>
        <w:noProof/>
      </w:rPr>
      <w:fldChar w:fldCharType="end"/>
    </w:r>
    <w:r w:rsidRPr="00F5666C">
      <w:t xml:space="preserve"> </w:t>
    </w:r>
    <w:r>
      <w:rPr>
        <w:noProof/>
      </w:rPr>
      <w:fldChar w:fldCharType="begin"/>
    </w:r>
    <w:r>
      <w:rPr>
        <w:noProof/>
      </w:rPr>
      <w:instrText xml:space="preserve"> STYLEREF  "Document subtitle"  \* MERGEFORMAT </w:instrText>
    </w:r>
    <w:r>
      <w:rPr>
        <w:noProof/>
      </w:rPr>
      <w:fldChar w:fldCharType="separate"/>
    </w:r>
    <w:r w:rsidR="004A3B8A">
      <w:rPr>
        <w:noProof/>
      </w:rPr>
      <w:t>Banie Phase 3 Wind Farm developed by Energix – Renewables Energies Ltd</w:t>
    </w:r>
    <w:r>
      <w:rPr>
        <w:noProof/>
      </w:rPr>
      <w:fldChar w:fldCharType="end"/>
    </w:r>
    <w:r>
      <w:ptab w:relativeTo="margin" w:alignment="right" w:leader="none"/>
    </w:r>
    <w:r>
      <w:rPr>
        <w:noProof/>
      </w:rPr>
      <w:fldChar w:fldCharType="begin"/>
    </w:r>
    <w:r>
      <w:rPr>
        <w:noProof/>
      </w:rPr>
      <w:instrText xml:space="preserve"> STYLEREF  DocDate  \* CHARFORMAT </w:instrText>
    </w:r>
    <w:r>
      <w:rPr>
        <w:noProof/>
      </w:rPr>
      <w:fldChar w:fldCharType="separate"/>
    </w:r>
    <w:r w:rsidR="004A3B8A">
      <w:rPr>
        <w:noProof/>
      </w:rPr>
      <w:t>02 February 2021</w:t>
    </w:r>
    <w:r>
      <w:rPr>
        <w:noProof/>
      </w:rPr>
      <w:fldChar w:fldCharType="end"/>
    </w:r>
    <w:r>
      <w:b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18889" w14:textId="77777777" w:rsidR="000539CD" w:rsidRDefault="000539CD" w:rsidP="00E63DF2"/>
  <w:p w14:paraId="38407211" w14:textId="217A1C76" w:rsidR="000539CD" w:rsidRPr="00F5666C" w:rsidRDefault="000539CD" w:rsidP="00E722C4">
    <w:pPr>
      <w:pStyle w:val="Sidefod"/>
      <w:tabs>
        <w:tab w:val="clear" w:pos="1134"/>
        <w:tab w:val="clear" w:pos="2268"/>
        <w:tab w:val="clear" w:pos="4253"/>
        <w:tab w:val="clear" w:pos="7371"/>
        <w:tab w:val="left" w:pos="993"/>
        <w:tab w:val="left" w:pos="1985"/>
        <w:tab w:val="left" w:pos="3828"/>
      </w:tabs>
    </w:pPr>
    <w:r>
      <w:rPr>
        <w:noProof/>
      </w:rPr>
      <w:fldChar w:fldCharType="begin"/>
    </w:r>
    <w:r>
      <w:rPr>
        <w:noProof/>
      </w:rPr>
      <w:instrText xml:space="preserve"> STYLEREF  DocTitle  \* MERGEFORMAT </w:instrText>
    </w:r>
    <w:r>
      <w:rPr>
        <w:noProof/>
      </w:rPr>
      <w:fldChar w:fldCharType="separate"/>
    </w:r>
    <w:r w:rsidR="004A3B8A">
      <w:rPr>
        <w:noProof/>
      </w:rPr>
      <w:t>Non-Technical Summary</w:t>
    </w:r>
    <w:r>
      <w:rPr>
        <w:noProof/>
      </w:rPr>
      <w:fldChar w:fldCharType="end"/>
    </w:r>
    <w:r w:rsidRPr="00F5666C">
      <w:t xml:space="preserve"> </w:t>
    </w:r>
    <w:r>
      <w:rPr>
        <w:noProof/>
      </w:rPr>
      <w:fldChar w:fldCharType="begin"/>
    </w:r>
    <w:r>
      <w:rPr>
        <w:noProof/>
      </w:rPr>
      <w:instrText xml:space="preserve"> STYLEREF  "Document subtitle"  \* MERGEFORMAT </w:instrText>
    </w:r>
    <w:r>
      <w:rPr>
        <w:noProof/>
      </w:rPr>
      <w:fldChar w:fldCharType="separate"/>
    </w:r>
    <w:r w:rsidR="004A3B8A">
      <w:rPr>
        <w:noProof/>
      </w:rPr>
      <w:t>Banie Phase 3 Wind Farm developed by Energix – Renewables Energies Ltd</w:t>
    </w:r>
    <w:r>
      <w:rPr>
        <w:noProof/>
      </w:rPr>
      <w:fldChar w:fldCharType="end"/>
    </w:r>
    <w:r>
      <w:ptab w:relativeTo="margin" w:alignment="right" w:leader="none"/>
    </w:r>
    <w:r>
      <w:rPr>
        <w:noProof/>
      </w:rPr>
      <w:fldChar w:fldCharType="begin"/>
    </w:r>
    <w:r>
      <w:rPr>
        <w:noProof/>
      </w:rPr>
      <w:instrText xml:space="preserve"> STYLEREF  DocDate  \* CHARFORMAT </w:instrText>
    </w:r>
    <w:r>
      <w:rPr>
        <w:noProof/>
      </w:rPr>
      <w:fldChar w:fldCharType="separate"/>
    </w:r>
    <w:r w:rsidR="004A3B8A">
      <w:rPr>
        <w:noProof/>
      </w:rPr>
      <w:t>02 February 2021</w:t>
    </w:r>
    <w:r>
      <w:rPr>
        <w:noProof/>
      </w:rPr>
      <w:fldChar w:fldCharType="end"/>
    </w:r>
    <w:r>
      <w:br/>
    </w:r>
  </w:p>
  <w:p w14:paraId="54452271" w14:textId="77777777" w:rsidR="000539CD" w:rsidRDefault="000539C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6093745"/>
      <w:docPartObj>
        <w:docPartGallery w:val="Page Numbers (Bottom of Page)"/>
        <w:docPartUnique/>
      </w:docPartObj>
    </w:sdtPr>
    <w:sdtEndPr>
      <w:rPr>
        <w:noProof/>
      </w:rPr>
    </w:sdtEndPr>
    <w:sdtContent>
      <w:p w14:paraId="0AFDDBE8" w14:textId="60001BDC" w:rsidR="000539CD" w:rsidRDefault="000539CD" w:rsidP="00F5399C">
        <w:pPr>
          <w:pStyle w:val="Sidefod"/>
          <w:tabs>
            <w:tab w:val="clear" w:pos="1134"/>
            <w:tab w:val="clear" w:pos="2268"/>
            <w:tab w:val="clear" w:pos="4253"/>
            <w:tab w:val="clear" w:pos="7371"/>
            <w:tab w:val="left" w:pos="993"/>
            <w:tab w:val="left" w:pos="1985"/>
            <w:tab w:val="left" w:pos="3828"/>
          </w:tabs>
          <w:jc w:val="center"/>
        </w:pPr>
        <w:r>
          <w:rPr>
            <w:noProof/>
          </w:rPr>
          <w:fldChar w:fldCharType="begin"/>
        </w:r>
        <w:r>
          <w:rPr>
            <w:noProof/>
          </w:rPr>
          <w:instrText xml:space="preserve"> STYLEREF  DocTitle  \* MERGEFORMAT </w:instrText>
        </w:r>
        <w:r>
          <w:rPr>
            <w:noProof/>
          </w:rPr>
          <w:fldChar w:fldCharType="separate"/>
        </w:r>
        <w:r w:rsidR="004A3B8A">
          <w:rPr>
            <w:noProof/>
          </w:rPr>
          <w:t>Non-Technical Summary</w:t>
        </w:r>
        <w:r>
          <w:rPr>
            <w:noProof/>
          </w:rPr>
          <w:fldChar w:fldCharType="end"/>
        </w:r>
        <w:r w:rsidRPr="00F5666C">
          <w:t xml:space="preserve"> </w:t>
        </w:r>
        <w:r>
          <w:rPr>
            <w:noProof/>
          </w:rPr>
          <w:fldChar w:fldCharType="begin"/>
        </w:r>
        <w:r>
          <w:rPr>
            <w:noProof/>
          </w:rPr>
          <w:instrText xml:space="preserve"> STYLEREF  "Document subtitle"  \* MERGEFORMAT </w:instrText>
        </w:r>
        <w:r>
          <w:rPr>
            <w:noProof/>
          </w:rPr>
          <w:fldChar w:fldCharType="separate"/>
        </w:r>
        <w:r w:rsidR="004A3B8A">
          <w:rPr>
            <w:noProof/>
          </w:rPr>
          <w:t>Banie Phase 3 Wind Farm developed by Energix – Renewables Energies Ltd</w:t>
        </w:r>
        <w:r>
          <w:rPr>
            <w:noProof/>
          </w:rPr>
          <w:fldChar w:fldCharType="end"/>
        </w:r>
        <w:r>
          <w:ptab w:relativeTo="margin" w:alignment="right" w:leader="none"/>
        </w:r>
        <w:r>
          <w:rPr>
            <w:noProof/>
          </w:rPr>
          <w:fldChar w:fldCharType="begin"/>
        </w:r>
        <w:r>
          <w:rPr>
            <w:noProof/>
          </w:rPr>
          <w:instrText xml:space="preserve"> STYLEREF  DocDate  \* CHARFORMAT </w:instrText>
        </w:r>
        <w:r>
          <w:rPr>
            <w:noProof/>
          </w:rPr>
          <w:fldChar w:fldCharType="separate"/>
        </w:r>
        <w:r w:rsidR="004A3B8A">
          <w:rPr>
            <w:noProof/>
          </w:rPr>
          <w:t>02 February 2021</w:t>
        </w:r>
        <w:r>
          <w:rPr>
            <w:noProof/>
          </w:rPr>
          <w:fldChar w:fldCharType="end"/>
        </w:r>
        <w:r>
          <w:br/>
        </w:r>
        <w:r>
          <w:fldChar w:fldCharType="begin"/>
        </w:r>
        <w:r>
          <w:instrText xml:space="preserve"> PAGE   \* MERGEFORMAT </w:instrText>
        </w:r>
        <w:r>
          <w:fldChar w:fldCharType="separate"/>
        </w:r>
        <w:r w:rsidR="008A18DB">
          <w:rPr>
            <w:noProof/>
          </w:rPr>
          <w:t>12</w:t>
        </w:r>
        <w:r>
          <w:rPr>
            <w:noProof/>
          </w:rPr>
          <w:fldChar w:fldCharType="end"/>
        </w:r>
      </w:p>
    </w:sdtContent>
  </w:sdt>
  <w:p w14:paraId="310978DC" w14:textId="4404E624" w:rsidR="000539CD" w:rsidRPr="00A268A4" w:rsidRDefault="000539CD" w:rsidP="00A268A4">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8C684" w14:textId="77777777" w:rsidR="00EA5497" w:rsidRDefault="00EA5497" w:rsidP="00243658">
      <w:r>
        <w:separator/>
      </w:r>
    </w:p>
  </w:footnote>
  <w:footnote w:type="continuationSeparator" w:id="0">
    <w:p w14:paraId="6DDF9829" w14:textId="77777777" w:rsidR="00EA5497" w:rsidRDefault="00EA5497" w:rsidP="00243658">
      <w:r>
        <w:continuationSeparator/>
      </w:r>
    </w:p>
    <w:p w14:paraId="35DD40B3" w14:textId="77777777" w:rsidR="00EA5497" w:rsidRDefault="00EA5497" w:rsidP="002436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7D0A4" w14:textId="77777777" w:rsidR="000539CD" w:rsidRDefault="000539CD" w:rsidP="00243658">
    <w:pPr>
      <w:pStyle w:val="Sidehoved"/>
    </w:pPr>
  </w:p>
  <w:p w14:paraId="25DC189E" w14:textId="77777777" w:rsidR="000539CD" w:rsidRDefault="000539CD" w:rsidP="002436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9749C" w14:textId="77777777" w:rsidR="000539CD" w:rsidRDefault="000539CD">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C38CE" w14:textId="77777777" w:rsidR="000539CD" w:rsidRDefault="000539C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E4367" w14:textId="77777777" w:rsidR="000539CD" w:rsidRDefault="000539CD" w:rsidP="00243658">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5000" w:type="pct"/>
      <w:tblBorders>
        <w:top w:val="single" w:sz="4" w:space="0" w:color="007A5F" w:themeColor="text2"/>
      </w:tblBorders>
      <w:tblLayout w:type="fixed"/>
      <w:tblCellMar>
        <w:top w:w="28" w:type="dxa"/>
        <w:left w:w="0" w:type="dxa"/>
        <w:right w:w="0" w:type="dxa"/>
      </w:tblCellMar>
      <w:tblLook w:val="04A0" w:firstRow="1" w:lastRow="0" w:firstColumn="1" w:lastColumn="0" w:noHBand="0" w:noVBand="1"/>
    </w:tblPr>
    <w:tblGrid>
      <w:gridCol w:w="4513"/>
      <w:gridCol w:w="4514"/>
    </w:tblGrid>
    <w:tr w:rsidR="000539CD" w14:paraId="0F5F0DA0" w14:textId="77777777" w:rsidTr="0002758B">
      <w:tc>
        <w:tcPr>
          <w:tcW w:w="4513" w:type="dxa"/>
        </w:tcPr>
        <w:p w14:paraId="21BD81CA" w14:textId="77777777" w:rsidR="000539CD" w:rsidRPr="006E48FC" w:rsidRDefault="000539CD" w:rsidP="00243658">
          <w:pPr>
            <w:pStyle w:val="Sidehoved"/>
            <w:rPr>
              <w:noProof/>
            </w:rPr>
          </w:pPr>
        </w:p>
        <w:p w14:paraId="7E28F8D9" w14:textId="77777777" w:rsidR="000539CD" w:rsidRPr="00744DAE" w:rsidRDefault="000539CD" w:rsidP="00243658">
          <w:pPr>
            <w:pStyle w:val="Sidehoved"/>
          </w:pPr>
        </w:p>
      </w:tc>
      <w:tc>
        <w:tcPr>
          <w:tcW w:w="4514" w:type="dxa"/>
        </w:tcPr>
        <w:p w14:paraId="04DF8E34" w14:textId="77777777" w:rsidR="000539CD" w:rsidRDefault="000539CD" w:rsidP="00243658">
          <w:pPr>
            <w:pStyle w:val="Sidehoved"/>
          </w:pPr>
        </w:p>
      </w:tc>
    </w:tr>
  </w:tbl>
  <w:p w14:paraId="4C9A7776" w14:textId="77777777" w:rsidR="000539CD" w:rsidRPr="00F6579D" w:rsidRDefault="000539CD" w:rsidP="00243658">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5B766" w14:textId="77777777" w:rsidR="000539CD" w:rsidRDefault="000539CD" w:rsidP="00243658">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769F1" w14:textId="77777777" w:rsidR="000539CD" w:rsidRPr="00E673BB" w:rsidRDefault="000539CD" w:rsidP="00E673BB">
    <w:pPr>
      <w:pStyle w:val="Sidehoved"/>
      <w:pBdr>
        <w:top w:val="single" w:sz="4" w:space="4" w:color="007A5F" w:themeColor="text2"/>
      </w:pBdr>
      <w:spacing w:line="220" w:lineRule="atLeast"/>
      <w:rPr>
        <w:noProof/>
        <w:color w:val="007A5F" w:themeColor="text2"/>
        <w:spacing w:val="-4"/>
        <w:kern w:val="16"/>
        <w:sz w:val="16"/>
      </w:rPr>
    </w:pPr>
    <w:r>
      <w:rPr>
        <w:b/>
        <w:bCs/>
        <w:noProof/>
        <w:color w:val="007A5F" w:themeColor="text2"/>
        <w:spacing w:val="-4"/>
        <w:kern w:val="16"/>
        <w:sz w:val="16"/>
        <w:lang w:val="en-US"/>
      </w:rPr>
      <mc:AlternateContent>
        <mc:Choice Requires="wps">
          <w:drawing>
            <wp:anchor distT="0" distB="0" distL="114300" distR="114300" simplePos="0" relativeHeight="251664384" behindDoc="0" locked="1" layoutInCell="1" allowOverlap="1" wp14:anchorId="500D3676" wp14:editId="25EF2CC7">
              <wp:simplePos x="0" y="0"/>
              <wp:positionH relativeFrom="margin">
                <wp:align>right</wp:align>
              </wp:positionH>
              <wp:positionV relativeFrom="paragraph">
                <wp:posOffset>43180</wp:posOffset>
              </wp:positionV>
              <wp:extent cx="2880000" cy="51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880000" cy="514800"/>
                      </a:xfrm>
                      <a:prstGeom prst="rect">
                        <a:avLst/>
                      </a:prstGeom>
                      <a:solidFill>
                        <a:schemeClr val="lt1"/>
                      </a:solidFill>
                      <a:ln w="6350">
                        <a:noFill/>
                      </a:ln>
                    </wps:spPr>
                    <wps:txbx>
                      <w:txbxContent>
                        <w:p w14:paraId="2037C25F" w14:textId="1576E3DD" w:rsidR="000539CD" w:rsidRPr="00816D8D" w:rsidRDefault="000539CD" w:rsidP="00816D8D">
                          <w:pPr>
                            <w:pStyle w:val="Sidehoved"/>
                            <w:jc w:val="right"/>
                            <w:rPr>
                              <w:color w:val="007A5F" w:themeColor="text2"/>
                            </w:rPr>
                          </w:pPr>
                          <w:r w:rsidRPr="00816D8D">
                            <w:rPr>
                              <w:noProof/>
                              <w:color w:val="007A5F" w:themeColor="text2"/>
                            </w:rPr>
                            <w:fldChar w:fldCharType="begin"/>
                          </w:r>
                          <w:r w:rsidRPr="00816D8D">
                            <w:rPr>
                              <w:noProof/>
                              <w:color w:val="007A5F" w:themeColor="text2"/>
                            </w:rPr>
                            <w:instrText xml:space="preserve"> STYLEREF  "TOC Heading"  \* CHARFORMAT </w:instrText>
                          </w:r>
                          <w:r w:rsidRPr="00816D8D">
                            <w:rPr>
                              <w:noProof/>
                              <w:color w:val="007A5F" w:themeColor="text2"/>
                            </w:rPr>
                            <w:fldChar w:fldCharType="separate"/>
                          </w:r>
                          <w:r w:rsidR="004A3B8A">
                            <w:rPr>
                              <w:b/>
                              <w:bCs/>
                              <w:noProof/>
                              <w:color w:val="007A5F" w:themeColor="text2"/>
                              <w:lang w:val="da-DK"/>
                            </w:rPr>
                            <w:t>Fejl! Brug fanen Hjem til at anvende TOC Heading på teksten, der skal vises her.</w:t>
                          </w:r>
                          <w:r w:rsidRPr="00816D8D">
                            <w:rPr>
                              <w:noProof/>
                              <w:color w:val="007A5F" w:themeColor="text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D3676" id="_x0000_t202" coordsize="21600,21600" o:spt="202" path="m,l,21600r21600,l21600,xe">
              <v:stroke joinstyle="miter"/>
              <v:path gradientshapeok="t" o:connecttype="rect"/>
            </v:shapetype>
            <v:shape id="Text Box 8" o:spid="_x0000_s1026" type="#_x0000_t202" style="position:absolute;margin-left:175.55pt;margin-top:3.4pt;width:226.75pt;height:40.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" fillcolor="white [3201]" stroked="f" strokeweight=".5pt">
              <v:textbox inset="0,0,0,0">
                <w:txbxContent>
                  <w:p w14:paraId="2037C25F" w14:textId="1576E3DD" w:rsidR="000539CD" w:rsidRPr="00816D8D" w:rsidRDefault="000539CD" w:rsidP="00816D8D">
                    <w:pPr>
                      <w:pStyle w:val="Sidehoved"/>
                      <w:jc w:val="right"/>
                      <w:rPr>
                        <w:color w:val="007A5F" w:themeColor="text2"/>
                      </w:rPr>
                    </w:pPr>
                    <w:r w:rsidRPr="00816D8D">
                      <w:rPr>
                        <w:noProof/>
                        <w:color w:val="007A5F" w:themeColor="text2"/>
                      </w:rPr>
                      <w:fldChar w:fldCharType="begin"/>
                    </w:r>
                    <w:r w:rsidRPr="00816D8D">
                      <w:rPr>
                        <w:noProof/>
                        <w:color w:val="007A5F" w:themeColor="text2"/>
                      </w:rPr>
                      <w:instrText xml:space="preserve"> STYLEREF  "TOC Heading"  \* CHARFORMAT </w:instrText>
                    </w:r>
                    <w:r w:rsidRPr="00816D8D">
                      <w:rPr>
                        <w:noProof/>
                        <w:color w:val="007A5F" w:themeColor="text2"/>
                      </w:rPr>
                      <w:fldChar w:fldCharType="separate"/>
                    </w:r>
                    <w:r w:rsidR="004A3B8A">
                      <w:rPr>
                        <w:b/>
                        <w:bCs/>
                        <w:noProof/>
                        <w:color w:val="007A5F" w:themeColor="text2"/>
                        <w:lang w:val="da-DK"/>
                      </w:rPr>
                      <w:t>Fejl! Brug fanen Hjem til at anvende TOC Heading på teksten, der skal vises her.</w:t>
                    </w:r>
                    <w:r w:rsidRPr="00816D8D">
                      <w:rPr>
                        <w:noProof/>
                        <w:color w:val="007A5F" w:themeColor="text2"/>
                      </w:rPr>
                      <w:fldChar w:fldCharType="end"/>
                    </w:r>
                  </w:p>
                </w:txbxContent>
              </v:textbox>
              <w10:wrap anchorx="margin"/>
              <w10:anchorlock/>
            </v:shape>
          </w:pict>
        </mc:Fallback>
      </mc:AlternateContent>
    </w:r>
    <w:r>
      <w:rPr>
        <w:b/>
        <w:bCs/>
        <w:noProof/>
        <w:color w:val="007A5F" w:themeColor="text2"/>
        <w:spacing w:val="-4"/>
        <w:kern w:val="16"/>
        <w:sz w:val="16"/>
        <w:lang w:val="en-US"/>
      </w:rPr>
      <mc:AlternateContent>
        <mc:Choice Requires="wps">
          <w:drawing>
            <wp:anchor distT="0" distB="0" distL="114300" distR="114300" simplePos="0" relativeHeight="251662336" behindDoc="0" locked="1" layoutInCell="1" allowOverlap="1" wp14:anchorId="639594F3" wp14:editId="7C801321">
              <wp:simplePos x="0" y="0"/>
              <wp:positionH relativeFrom="margin">
                <wp:posOffset>0</wp:posOffset>
              </wp:positionH>
              <wp:positionV relativeFrom="paragraph">
                <wp:posOffset>43180</wp:posOffset>
              </wp:positionV>
              <wp:extent cx="2880000" cy="51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80000" cy="514800"/>
                      </a:xfrm>
                      <a:prstGeom prst="rect">
                        <a:avLst/>
                      </a:prstGeom>
                      <a:solidFill>
                        <a:schemeClr val="lt1"/>
                      </a:solidFill>
                      <a:ln w="6350">
                        <a:noFill/>
                      </a:ln>
                    </wps:spPr>
                    <wps:txbx>
                      <w:txbxContent>
                        <w:p w14:paraId="2B5973D6" w14:textId="45E96552" w:rsidR="000539CD" w:rsidRPr="00816D8D" w:rsidRDefault="000539CD" w:rsidP="00816D8D">
                          <w:pPr>
                            <w:pStyle w:val="Sidehoved"/>
                            <w:rPr>
                              <w:b/>
                              <w:bCs/>
                              <w:noProof/>
                            </w:rPr>
                          </w:pPr>
                          <w:r w:rsidRPr="00816D8D">
                            <w:rPr>
                              <w:b/>
                              <w:bCs/>
                              <w:noProof/>
                              <w:color w:val="007A5F" w:themeColor="text2"/>
                            </w:rPr>
                            <w:fldChar w:fldCharType="begin"/>
                          </w:r>
                          <w:r w:rsidRPr="00816D8D">
                            <w:rPr>
                              <w:b/>
                              <w:bCs/>
                              <w:noProof/>
                              <w:color w:val="007A5F" w:themeColor="text2"/>
                            </w:rPr>
                            <w:instrText xml:space="preserve"> STYLEREF  "DocTitle"  \* MERGEFORMAT </w:instrText>
                          </w:r>
                          <w:r w:rsidRPr="00816D8D">
                            <w:rPr>
                              <w:b/>
                              <w:bCs/>
                              <w:noProof/>
                              <w:color w:val="007A5F" w:themeColor="text2"/>
                            </w:rPr>
                            <w:fldChar w:fldCharType="separate"/>
                          </w:r>
                          <w:r w:rsidR="004A3B8A">
                            <w:rPr>
                              <w:b/>
                              <w:bCs/>
                              <w:noProof/>
                              <w:color w:val="007A5F" w:themeColor="text2"/>
                            </w:rPr>
                            <w:t>Non-Technical Summary</w:t>
                          </w:r>
                          <w:r w:rsidRPr="00816D8D">
                            <w:rPr>
                              <w:b/>
                              <w:bCs/>
                              <w:noProof/>
                              <w:color w:val="007A5F" w:themeColor="text2"/>
                            </w:rPr>
                            <w:fldChar w:fldCharType="end"/>
                          </w:r>
                        </w:p>
                        <w:p w14:paraId="21BDABB1" w14:textId="3D77F417" w:rsidR="000539CD" w:rsidRPr="00816D8D" w:rsidRDefault="000539CD" w:rsidP="00816D8D">
                          <w:pPr>
                            <w:pStyle w:val="Sidehoved"/>
                            <w:rPr>
                              <w:caps w:val="0"/>
                            </w:rPr>
                          </w:pPr>
                          <w:r w:rsidRPr="00816D8D">
                            <w:rPr>
                              <w:caps w:val="0"/>
                              <w:noProof/>
                            </w:rPr>
                            <w:fldChar w:fldCharType="begin"/>
                          </w:r>
                          <w:r w:rsidRPr="00816D8D">
                            <w:rPr>
                              <w:caps w:val="0"/>
                              <w:noProof/>
                            </w:rPr>
                            <w:instrText xml:space="preserve"> STYLEREF  "DocSubtitle"  \* MERGEFORMAT </w:instrText>
                          </w:r>
                          <w:r w:rsidRPr="00816D8D">
                            <w:rPr>
                              <w:caps w:val="0"/>
                              <w:noProof/>
                            </w:rPr>
                            <w:fldChar w:fldCharType="separate"/>
                          </w:r>
                          <w:r w:rsidR="004A3B8A">
                            <w:rPr>
                              <w:caps w:val="0"/>
                              <w:noProof/>
                            </w:rPr>
                            <w:t>Banie Phase 3 Wind Farm developed by Energix – Renewables Energies Ltd</w:t>
                          </w:r>
                          <w:r w:rsidRPr="00816D8D">
                            <w:rPr>
                              <w:caps w:val="0"/>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94F3" id="Text Box 7" o:spid="_x0000_s1027" type="#_x0000_t202" style="position:absolute;margin-left:0;margin-top:3.4pt;width:226.75pt;height:4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" fillcolor="white [3201]" stroked="f" strokeweight=".5pt">
              <v:textbox inset="0,0,0,0">
                <w:txbxContent>
                  <w:p w14:paraId="2B5973D6" w14:textId="45E96552" w:rsidR="000539CD" w:rsidRPr="00816D8D" w:rsidRDefault="000539CD" w:rsidP="00816D8D">
                    <w:pPr>
                      <w:pStyle w:val="Sidehoved"/>
                      <w:rPr>
                        <w:b/>
                        <w:bCs/>
                        <w:noProof/>
                      </w:rPr>
                    </w:pPr>
                    <w:r w:rsidRPr="00816D8D">
                      <w:rPr>
                        <w:b/>
                        <w:bCs/>
                        <w:noProof/>
                        <w:color w:val="007A5F" w:themeColor="text2"/>
                      </w:rPr>
                      <w:fldChar w:fldCharType="begin"/>
                    </w:r>
                    <w:r w:rsidRPr="00816D8D">
                      <w:rPr>
                        <w:b/>
                        <w:bCs/>
                        <w:noProof/>
                        <w:color w:val="007A5F" w:themeColor="text2"/>
                      </w:rPr>
                      <w:instrText xml:space="preserve"> STYLEREF  "DocTitle"  \* MERGEFORMAT </w:instrText>
                    </w:r>
                    <w:r w:rsidRPr="00816D8D">
                      <w:rPr>
                        <w:b/>
                        <w:bCs/>
                        <w:noProof/>
                        <w:color w:val="007A5F" w:themeColor="text2"/>
                      </w:rPr>
                      <w:fldChar w:fldCharType="separate"/>
                    </w:r>
                    <w:r w:rsidR="004A3B8A">
                      <w:rPr>
                        <w:b/>
                        <w:bCs/>
                        <w:noProof/>
                        <w:color w:val="007A5F" w:themeColor="text2"/>
                      </w:rPr>
                      <w:t>Non-Technical Summary</w:t>
                    </w:r>
                    <w:r w:rsidRPr="00816D8D">
                      <w:rPr>
                        <w:b/>
                        <w:bCs/>
                        <w:noProof/>
                        <w:color w:val="007A5F" w:themeColor="text2"/>
                      </w:rPr>
                      <w:fldChar w:fldCharType="end"/>
                    </w:r>
                  </w:p>
                  <w:p w14:paraId="21BDABB1" w14:textId="3D77F417" w:rsidR="000539CD" w:rsidRPr="00816D8D" w:rsidRDefault="000539CD" w:rsidP="00816D8D">
                    <w:pPr>
                      <w:pStyle w:val="Sidehoved"/>
                      <w:rPr>
                        <w:caps w:val="0"/>
                      </w:rPr>
                    </w:pPr>
                    <w:r w:rsidRPr="00816D8D">
                      <w:rPr>
                        <w:caps w:val="0"/>
                        <w:noProof/>
                      </w:rPr>
                      <w:fldChar w:fldCharType="begin"/>
                    </w:r>
                    <w:r w:rsidRPr="00816D8D">
                      <w:rPr>
                        <w:caps w:val="0"/>
                        <w:noProof/>
                      </w:rPr>
                      <w:instrText xml:space="preserve"> STYLEREF  "DocSubtitle"  \* MERGEFORMAT </w:instrText>
                    </w:r>
                    <w:r w:rsidRPr="00816D8D">
                      <w:rPr>
                        <w:caps w:val="0"/>
                        <w:noProof/>
                      </w:rPr>
                      <w:fldChar w:fldCharType="separate"/>
                    </w:r>
                    <w:r w:rsidR="004A3B8A">
                      <w:rPr>
                        <w:caps w:val="0"/>
                        <w:noProof/>
                      </w:rPr>
                      <w:t>Banie Phase 3 Wind Farm developed by Energix – Renewables Energies Ltd</w:t>
                    </w:r>
                    <w:r w:rsidRPr="00816D8D">
                      <w:rPr>
                        <w:caps w:val="0"/>
                        <w:noProof/>
                      </w:rPr>
                      <w:fldChar w:fldCharType="end"/>
                    </w:r>
                  </w:p>
                </w:txbxContent>
              </v:textbox>
              <w10:wrap anchorx="margin"/>
              <w10:anchorlock/>
            </v:shape>
          </w:pict>
        </mc:Fallback>
      </mc:AlternateContent>
    </w:r>
    <w:r w:rsidRPr="00E02AE1">
      <w:rPr>
        <w:caps w:val="0"/>
        <w:noProof/>
        <w:spacing w:val="-4"/>
        <w:kern w:val="16"/>
        <w:sz w:val="16"/>
      </w:rPr>
      <w:t xml:space="preserve"> </w:t>
    </w:r>
  </w:p>
  <w:p w14:paraId="23880B29" w14:textId="77777777" w:rsidR="000539CD" w:rsidRPr="00E02AE1" w:rsidRDefault="000539CD" w:rsidP="00E02AE1">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9029" w:type="dxa"/>
      <w:tblBorders>
        <w:top w:val="single" w:sz="4" w:space="0" w:color="007A5F" w:themeColor="text2"/>
      </w:tblBorders>
      <w:tblLayout w:type="fixed"/>
      <w:tblCellMar>
        <w:top w:w="28" w:type="dxa"/>
        <w:left w:w="0" w:type="dxa"/>
        <w:right w:w="0" w:type="dxa"/>
      </w:tblCellMar>
      <w:tblLook w:val="04A0" w:firstRow="1" w:lastRow="0" w:firstColumn="1" w:lastColumn="0" w:noHBand="0" w:noVBand="1"/>
    </w:tblPr>
    <w:tblGrid>
      <w:gridCol w:w="4514"/>
      <w:gridCol w:w="4515"/>
    </w:tblGrid>
    <w:tr w:rsidR="000539CD" w:rsidRPr="00E02AE1" w14:paraId="5343D45F" w14:textId="77777777" w:rsidTr="00816D8D">
      <w:tc>
        <w:tcPr>
          <w:tcW w:w="4514" w:type="dxa"/>
        </w:tcPr>
        <w:p w14:paraId="6898189B" w14:textId="77777777" w:rsidR="000539CD" w:rsidRPr="00E02AE1" w:rsidRDefault="000539CD" w:rsidP="00E02AE1">
          <w:pPr>
            <w:pStyle w:val="Sidehoved"/>
            <w:spacing w:line="220" w:lineRule="atLeast"/>
            <w:rPr>
              <w:noProof/>
              <w:spacing w:val="-4"/>
              <w:kern w:val="16"/>
              <w:sz w:val="16"/>
            </w:rPr>
          </w:pPr>
        </w:p>
        <w:p w14:paraId="2DF4DA16" w14:textId="77777777" w:rsidR="000539CD" w:rsidRPr="00E02AE1" w:rsidRDefault="000539CD" w:rsidP="00E02AE1">
          <w:pPr>
            <w:pStyle w:val="Sidehoved"/>
            <w:spacing w:line="220" w:lineRule="atLeast"/>
            <w:rPr>
              <w:spacing w:val="-4"/>
              <w:kern w:val="16"/>
              <w:sz w:val="16"/>
            </w:rPr>
          </w:pPr>
        </w:p>
      </w:tc>
      <w:tc>
        <w:tcPr>
          <w:tcW w:w="4515" w:type="dxa"/>
        </w:tcPr>
        <w:p w14:paraId="255F476D" w14:textId="77777777" w:rsidR="000539CD" w:rsidRPr="00E02AE1" w:rsidRDefault="000539CD" w:rsidP="00E02AE1">
          <w:pPr>
            <w:pStyle w:val="Sidehoved"/>
            <w:spacing w:line="220" w:lineRule="atLeast"/>
            <w:rPr>
              <w:spacing w:val="-4"/>
              <w:kern w:val="16"/>
              <w:sz w:val="16"/>
            </w:rPr>
          </w:pPr>
        </w:p>
      </w:tc>
    </w:tr>
  </w:tbl>
  <w:p w14:paraId="6C372E0E" w14:textId="77777777" w:rsidR="000539CD" w:rsidRPr="00F6579D" w:rsidRDefault="000539CD" w:rsidP="0024365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B6E59E"/>
    <w:lvl w:ilvl="0">
      <w:start w:val="1"/>
      <w:numFmt w:val="decimal"/>
      <w:pStyle w:val="Opstilling-talellerbogst5"/>
      <w:lvlText w:val="%1."/>
      <w:lvlJc w:val="left"/>
      <w:pPr>
        <w:tabs>
          <w:tab w:val="num" w:pos="1800"/>
        </w:tabs>
        <w:ind w:left="1800" w:hanging="360"/>
      </w:pPr>
    </w:lvl>
  </w:abstractNum>
  <w:abstractNum w:abstractNumId="1" w15:restartNumberingAfterBreak="0">
    <w:nsid w:val="FFFFFF7D"/>
    <w:multiLevelType w:val="singleLevel"/>
    <w:tmpl w:val="E4A4FB3A"/>
    <w:lvl w:ilvl="0">
      <w:start w:val="1"/>
      <w:numFmt w:val="decimal"/>
      <w:pStyle w:val="Opstilling-talellerbogst4"/>
      <w:lvlText w:val="%1."/>
      <w:lvlJc w:val="left"/>
      <w:pPr>
        <w:tabs>
          <w:tab w:val="num" w:pos="1440"/>
        </w:tabs>
        <w:ind w:left="1440" w:hanging="360"/>
      </w:pPr>
    </w:lvl>
  </w:abstractNum>
  <w:abstractNum w:abstractNumId="2" w15:restartNumberingAfterBreak="0">
    <w:nsid w:val="FFFFFF7E"/>
    <w:multiLevelType w:val="singleLevel"/>
    <w:tmpl w:val="1F58EF38"/>
    <w:lvl w:ilvl="0">
      <w:start w:val="1"/>
      <w:numFmt w:val="decimal"/>
      <w:pStyle w:val="Opstilling-talellerbogst3"/>
      <w:lvlText w:val="%1."/>
      <w:lvlJc w:val="left"/>
      <w:pPr>
        <w:tabs>
          <w:tab w:val="num" w:pos="1080"/>
        </w:tabs>
        <w:ind w:left="1080" w:hanging="360"/>
      </w:pPr>
    </w:lvl>
  </w:abstractNum>
  <w:abstractNum w:abstractNumId="3" w15:restartNumberingAfterBreak="0">
    <w:nsid w:val="FFFFFF80"/>
    <w:multiLevelType w:val="singleLevel"/>
    <w:tmpl w:val="D27EC352"/>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4" w15:restartNumberingAfterBreak="0">
    <w:nsid w:val="06DD7F72"/>
    <w:multiLevelType w:val="hybridMultilevel"/>
    <w:tmpl w:val="19CE7366"/>
    <w:lvl w:ilvl="0" w:tplc="93BAAB62">
      <w:start w:val="1"/>
      <w:numFmt w:val="lowerRoman"/>
      <w:lvlText w:val="%1."/>
      <w:lvlJc w:val="lef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007A5F"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B6766"/>
    <w:multiLevelType w:val="multilevel"/>
    <w:tmpl w:val="48B48188"/>
    <w:numStyleLink w:val="ERMNumLIst"/>
  </w:abstractNum>
  <w:abstractNum w:abstractNumId="7" w15:restartNumberingAfterBreak="0">
    <w:nsid w:val="16C07C1A"/>
    <w:multiLevelType w:val="multilevel"/>
    <w:tmpl w:val="48B48188"/>
    <w:styleLink w:val="ERMNumLIst"/>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none"/>
      <w:pStyle w:val="Overskrift5"/>
      <w:lvlText w:val=""/>
      <w:lvlJc w:val="left"/>
      <w:pPr>
        <w:ind w:left="0" w:firstLine="0"/>
      </w:pPr>
      <w:rPr>
        <w:rFonts w:hint="default"/>
      </w:rPr>
    </w:lvl>
    <w:lvl w:ilvl="5">
      <w:start w:val="1"/>
      <w:numFmt w:val="none"/>
      <w:pStyle w:val="Overskrift6"/>
      <w:lvlText w:val=""/>
      <w:lvlJc w:val="left"/>
      <w:pPr>
        <w:ind w:left="0" w:firstLine="0"/>
      </w:pPr>
      <w:rPr>
        <w:rFonts w:hint="default"/>
      </w:rPr>
    </w:lvl>
    <w:lvl w:ilvl="6">
      <w:start w:val="1"/>
      <w:numFmt w:val="decimal"/>
      <w:pStyle w:val="Opstilling-talellerbogst"/>
      <w:lvlText w:val="%7."/>
      <w:lvlJc w:val="left"/>
      <w:pPr>
        <w:ind w:left="397" w:hanging="397"/>
      </w:pPr>
      <w:rPr>
        <w:rFonts w:hint="default"/>
      </w:rPr>
    </w:lvl>
    <w:lvl w:ilvl="7">
      <w:start w:val="1"/>
      <w:numFmt w:val="lowerLetter"/>
      <w:pStyle w:val="ListNumberalpha"/>
      <w:lvlText w:val="%8."/>
      <w:lvlJc w:val="left"/>
      <w:pPr>
        <w:tabs>
          <w:tab w:val="num" w:pos="397"/>
        </w:tabs>
        <w:ind w:left="397" w:firstLine="0"/>
      </w:pPr>
      <w:rPr>
        <w:rFonts w:hint="default"/>
      </w:rPr>
    </w:lvl>
    <w:lvl w:ilvl="8">
      <w:start w:val="1"/>
      <w:numFmt w:val="lowerRoman"/>
      <w:pStyle w:val="ListNumberroman"/>
      <w:lvlText w:val="%9."/>
      <w:lvlJc w:val="left"/>
      <w:pPr>
        <w:tabs>
          <w:tab w:val="num" w:pos="397"/>
        </w:tabs>
        <w:ind w:left="794" w:hanging="397"/>
      </w:pPr>
      <w:rPr>
        <w:rFonts w:hint="default"/>
      </w:rPr>
    </w:lvl>
  </w:abstractNum>
  <w:abstractNum w:abstractNumId="8"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9BA3A35"/>
    <w:multiLevelType w:val="multilevel"/>
    <w:tmpl w:val="5F36F220"/>
    <w:styleLink w:val="ERMBulletList"/>
    <w:lvl w:ilvl="0">
      <w:start w:val="1"/>
      <w:numFmt w:val="bullet"/>
      <w:pStyle w:val="Opstilling-punkttegn"/>
      <w:lvlText w:val=""/>
      <w:lvlJc w:val="left"/>
      <w:pPr>
        <w:ind w:left="397" w:hanging="397"/>
      </w:pPr>
      <w:rPr>
        <w:rFonts w:ascii="Wingdings" w:hAnsi="Wingdings" w:cs="Times New Roman" w:hint="default"/>
        <w:color w:val="007A5F" w:themeColor="text2"/>
        <w:sz w:val="16"/>
        <w:szCs w:val="16"/>
      </w:rPr>
    </w:lvl>
    <w:lvl w:ilvl="1">
      <w:start w:val="1"/>
      <w:numFmt w:val="bullet"/>
      <w:pStyle w:val="Opstilling-punkttegn2"/>
      <w:lvlText w:val="-"/>
      <w:lvlJc w:val="left"/>
      <w:pPr>
        <w:ind w:left="397" w:firstLine="0"/>
      </w:pPr>
      <w:rPr>
        <w:rFonts w:ascii="Arial" w:hAnsi="Arial" w:cs="Arial" w:hint="default"/>
      </w:rPr>
    </w:lvl>
    <w:lvl w:ilvl="2">
      <w:start w:val="1"/>
      <w:numFmt w:val="bullet"/>
      <w:pStyle w:val="Opstilling-punkttegn3"/>
      <w:lvlText w:val=""/>
      <w:lvlJc w:val="left"/>
      <w:pPr>
        <w:ind w:left="1191" w:hanging="397"/>
      </w:pPr>
      <w:rPr>
        <w:rFonts w:ascii="Wingdings" w:hAnsi="Wingdings" w:cs="Times New Roman" w:hint="default"/>
      </w:rPr>
    </w:lvl>
    <w:lvl w:ilvl="3">
      <w:start w:val="1"/>
      <w:numFmt w:val="bullet"/>
      <w:pStyle w:val="Opstilling-punkttegn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0" w15:restartNumberingAfterBreak="0">
    <w:nsid w:val="1C285EDC"/>
    <w:multiLevelType w:val="multilevel"/>
    <w:tmpl w:val="5F36F220"/>
    <w:numStyleLink w:val="ERMBulletList"/>
  </w:abstractNum>
  <w:abstractNum w:abstractNumId="11" w15:restartNumberingAfterBreak="0">
    <w:nsid w:val="216D03C8"/>
    <w:multiLevelType w:val="hybridMultilevel"/>
    <w:tmpl w:val="275A1780"/>
    <w:lvl w:ilvl="0" w:tplc="1868B5F0">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82B50"/>
    <w:multiLevelType w:val="multilevel"/>
    <w:tmpl w:val="287EB248"/>
    <w:lvl w:ilvl="0">
      <w:start w:val="1"/>
      <w:numFmt w:val="bullet"/>
      <w:lvlText w:val=""/>
      <w:lvlJc w:val="left"/>
      <w:pPr>
        <w:ind w:left="230" w:hanging="230"/>
      </w:pPr>
      <w:rPr>
        <w:rFonts w:ascii="Wingdings" w:hAnsi="Wingdings" w:hint="default"/>
        <w:color w:val="007A5F" w:themeColor="text2"/>
        <w:sz w:val="16"/>
        <w:szCs w:val="16"/>
      </w:rPr>
    </w:lvl>
    <w:lvl w:ilvl="1">
      <w:start w:val="1"/>
      <w:numFmt w:val="bullet"/>
      <w:lvlText w:val="-"/>
      <w:lvlJc w:val="left"/>
      <w:pPr>
        <w:ind w:left="460" w:hanging="230"/>
      </w:pPr>
      <w:rPr>
        <w:rFonts w:ascii="Arial" w:hAnsi="Arial" w:cs="Arial" w:hint="default"/>
      </w:rPr>
    </w:lvl>
    <w:lvl w:ilvl="2">
      <w:start w:val="1"/>
      <w:numFmt w:val="bullet"/>
      <w:lvlText w:val=""/>
      <w:lvlJc w:val="left"/>
      <w:pPr>
        <w:ind w:left="690" w:hanging="230"/>
      </w:pPr>
      <w:rPr>
        <w:rFonts w:ascii="Wingdings" w:hAnsi="Wingdings" w:cs="Times New Roman" w:hint="default"/>
      </w:rPr>
    </w:lvl>
    <w:lvl w:ilvl="3">
      <w:start w:val="1"/>
      <w:numFmt w:val="bullet"/>
      <w:lvlText w:val="○"/>
      <w:lvlJc w:val="left"/>
      <w:pPr>
        <w:ind w:left="920" w:hanging="230"/>
      </w:pPr>
      <w:rPr>
        <w:rFonts w:ascii="Arial" w:hAnsi="Arial" w:cs="Arial" w:hint="default"/>
      </w:rPr>
    </w:lvl>
    <w:lvl w:ilvl="4">
      <w:start w:val="1"/>
      <w:numFmt w:val="none"/>
      <w:lvlText w:val=""/>
      <w:lvlJc w:val="left"/>
      <w:pPr>
        <w:tabs>
          <w:tab w:val="num" w:pos="397"/>
        </w:tabs>
        <w:ind w:left="1150" w:hanging="230"/>
      </w:pPr>
      <w:rPr>
        <w:rFonts w:hint="default"/>
      </w:rPr>
    </w:lvl>
    <w:lvl w:ilvl="5">
      <w:start w:val="1"/>
      <w:numFmt w:val="none"/>
      <w:lvlText w:val=""/>
      <w:lvlJc w:val="left"/>
      <w:pPr>
        <w:ind w:left="1380" w:hanging="230"/>
      </w:pPr>
      <w:rPr>
        <w:rFonts w:hint="default"/>
      </w:rPr>
    </w:lvl>
    <w:lvl w:ilvl="6">
      <w:start w:val="1"/>
      <w:numFmt w:val="none"/>
      <w:lvlText w:val=""/>
      <w:lvlJc w:val="left"/>
      <w:pPr>
        <w:ind w:left="1610" w:hanging="230"/>
      </w:pPr>
      <w:rPr>
        <w:rFonts w:hint="default"/>
      </w:rPr>
    </w:lvl>
    <w:lvl w:ilvl="7">
      <w:start w:val="1"/>
      <w:numFmt w:val="none"/>
      <w:lvlText w:val=""/>
      <w:lvlJc w:val="left"/>
      <w:pPr>
        <w:ind w:left="1840" w:hanging="230"/>
      </w:pPr>
      <w:rPr>
        <w:rFonts w:hint="default"/>
      </w:rPr>
    </w:lvl>
    <w:lvl w:ilvl="8">
      <w:start w:val="1"/>
      <w:numFmt w:val="none"/>
      <w:lvlText w:val=""/>
      <w:lvlJc w:val="left"/>
      <w:pPr>
        <w:ind w:left="2070" w:hanging="230"/>
      </w:pPr>
      <w:rPr>
        <w:rFonts w:hint="default"/>
      </w:rPr>
    </w:lvl>
  </w:abstractNum>
  <w:abstractNum w:abstractNumId="13" w15:restartNumberingAfterBreak="0">
    <w:nsid w:val="2E2A3AE3"/>
    <w:multiLevelType w:val="multilevel"/>
    <w:tmpl w:val="A0C2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C50A44"/>
    <w:multiLevelType w:val="multilevel"/>
    <w:tmpl w:val="48B48188"/>
    <w:numStyleLink w:val="ERMNumLIst"/>
  </w:abstractNum>
  <w:abstractNum w:abstractNumId="15" w15:restartNumberingAfterBreak="0">
    <w:nsid w:val="35071E07"/>
    <w:multiLevelType w:val="multilevel"/>
    <w:tmpl w:val="48B48188"/>
    <w:numStyleLink w:val="ERMNumLIst"/>
  </w:abstractNum>
  <w:abstractNum w:abstractNumId="16" w15:restartNumberingAfterBreak="0">
    <w:nsid w:val="39B50B21"/>
    <w:multiLevelType w:val="multilevel"/>
    <w:tmpl w:val="48B48188"/>
    <w:numStyleLink w:val="ERMNumLIst"/>
  </w:abstractNum>
  <w:abstractNum w:abstractNumId="17" w15:restartNumberingAfterBreak="0">
    <w:nsid w:val="4975549B"/>
    <w:multiLevelType w:val="multilevel"/>
    <w:tmpl w:val="48B48188"/>
    <w:numStyleLink w:val="ERMNumLIst"/>
  </w:abstractNum>
  <w:abstractNum w:abstractNumId="18" w15:restartNumberingAfterBreak="0">
    <w:nsid w:val="4A5566D9"/>
    <w:multiLevelType w:val="hybridMultilevel"/>
    <w:tmpl w:val="30DA9A30"/>
    <w:lvl w:ilvl="0" w:tplc="D52EDBA0">
      <w:start w:val="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F54141"/>
    <w:multiLevelType w:val="hybridMultilevel"/>
    <w:tmpl w:val="1B6C4E94"/>
    <w:lvl w:ilvl="0" w:tplc="F2181784">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F806D3"/>
    <w:multiLevelType w:val="multilevel"/>
    <w:tmpl w:val="48B48188"/>
    <w:numStyleLink w:val="ERMNumLIst"/>
  </w:abstractNum>
  <w:abstractNum w:abstractNumId="22" w15:restartNumberingAfterBreak="0">
    <w:nsid w:val="562523DC"/>
    <w:multiLevelType w:val="multilevel"/>
    <w:tmpl w:val="48B48188"/>
    <w:numStyleLink w:val="ERMNumLIst"/>
  </w:abstractNum>
  <w:abstractNum w:abstractNumId="23" w15:restartNumberingAfterBreak="0">
    <w:nsid w:val="56A831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9C0700D"/>
    <w:multiLevelType w:val="multilevel"/>
    <w:tmpl w:val="04090023"/>
    <w:styleLink w:val="ArtikelSek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63271E3B"/>
    <w:multiLevelType w:val="multilevel"/>
    <w:tmpl w:val="00C833BA"/>
    <w:lvl w:ilvl="0">
      <w:start w:val="1"/>
      <w:numFmt w:val="decimal"/>
      <w:lvlText w:val="%1."/>
      <w:lvlJc w:val="left"/>
      <w:pPr>
        <w:ind w:left="794" w:hanging="794"/>
      </w:pPr>
      <w:rPr>
        <w:rFonts w:hint="default"/>
      </w:rPr>
    </w:lvl>
    <w:lvl w:ilvl="1">
      <w:start w:val="1"/>
      <w:numFmt w:val="bullet"/>
      <w:lvlText w:val=""/>
      <w:lvlJc w:val="left"/>
      <w:pPr>
        <w:ind w:left="794" w:hanging="794"/>
      </w:pPr>
      <w:rPr>
        <w:rFonts w:ascii="Symbol" w:hAnsi="Symbol"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26" w15:restartNumberingAfterBreak="0">
    <w:nsid w:val="64600C8C"/>
    <w:multiLevelType w:val="hybridMultilevel"/>
    <w:tmpl w:val="10E8FDA4"/>
    <w:lvl w:ilvl="0" w:tplc="88C44E16">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28"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9" w15:restartNumberingAfterBreak="0">
    <w:nsid w:val="6D535E1D"/>
    <w:multiLevelType w:val="hybridMultilevel"/>
    <w:tmpl w:val="4DFC4B24"/>
    <w:lvl w:ilvl="0" w:tplc="581A3488">
      <w:start w:val="1"/>
      <w:numFmt w:val="lowerLetter"/>
      <w:lvlText w:val="%1."/>
      <w:lvlJc w:val="lef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265959"/>
    <w:multiLevelType w:val="hybridMultilevel"/>
    <w:tmpl w:val="A4027CDA"/>
    <w:lvl w:ilvl="0" w:tplc="6C48954A">
      <w:start w:val="5"/>
      <w:numFmt w:val="bullet"/>
      <w:lvlText w:val="-"/>
      <w:lvlJc w:val="left"/>
      <w:pPr>
        <w:ind w:left="720" w:hanging="360"/>
      </w:pPr>
      <w:rPr>
        <w:rFonts w:ascii="Arial" w:eastAsiaTheme="minorEastAsia"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D073DEB"/>
    <w:multiLevelType w:val="hybridMultilevel"/>
    <w:tmpl w:val="4C1A0214"/>
    <w:lvl w:ilvl="0" w:tplc="6C58E398">
      <w:start w:val="1"/>
      <w:numFmt w:val="lowerRoman"/>
      <w:lvlText w:val="%1."/>
      <w:lvlJc w:val="left"/>
      <w:pPr>
        <w:ind w:left="1060" w:hanging="360"/>
      </w:pPr>
      <w:rPr>
        <w:rFonts w:hint="default"/>
        <w:sz w:val="20"/>
        <w:szCs w:val="20"/>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num w:numId="1">
    <w:abstractNumId w:val="3"/>
  </w:num>
  <w:num w:numId="2">
    <w:abstractNumId w:val="2"/>
  </w:num>
  <w:num w:numId="3">
    <w:abstractNumId w:val="1"/>
  </w:num>
  <w:num w:numId="4">
    <w:abstractNumId w:val="0"/>
  </w:num>
  <w:num w:numId="5">
    <w:abstractNumId w:val="28"/>
  </w:num>
  <w:num w:numId="6">
    <w:abstractNumId w:val="8"/>
  </w:num>
  <w:num w:numId="7">
    <w:abstractNumId w:val="24"/>
  </w:num>
  <w:num w:numId="8">
    <w:abstractNumId w:val="5"/>
  </w:num>
  <w:num w:numId="9">
    <w:abstractNumId w:val="9"/>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3"/>
  </w:num>
  <w:num w:numId="14">
    <w:abstractNumId w:val="14"/>
  </w:num>
  <w:num w:numId="15">
    <w:abstractNumId w:val="15"/>
  </w:num>
  <w:num w:numId="16">
    <w:abstractNumId w:val="29"/>
  </w:num>
  <w:num w:numId="17">
    <w:abstractNumId w:val="4"/>
  </w:num>
  <w:num w:numId="18">
    <w:abstractNumId w:val="19"/>
  </w:num>
  <w:num w:numId="19">
    <w:abstractNumId w:val="31"/>
  </w:num>
  <w:num w:numId="20">
    <w:abstractNumId w:val="22"/>
  </w:num>
  <w:num w:numId="21">
    <w:abstractNumId w:val="20"/>
  </w:num>
  <w:num w:numId="22">
    <w:abstractNumId w:val="17"/>
  </w:num>
  <w:num w:numId="23">
    <w:abstractNumId w:val="6"/>
  </w:num>
  <w:num w:numId="24">
    <w:abstractNumId w:val="21"/>
  </w:num>
  <w:num w:numId="25">
    <w:abstractNumId w:val="10"/>
  </w:num>
  <w:num w:numId="26">
    <w:abstractNumId w:val="12"/>
  </w:num>
  <w:num w:numId="27">
    <w:abstractNumId w:val="21"/>
  </w:num>
  <w:num w:numId="28">
    <w:abstractNumId w:val="21"/>
  </w:num>
  <w:num w:numId="29">
    <w:abstractNumId w:val="25"/>
  </w:num>
  <w:num w:numId="30">
    <w:abstractNumId w:val="21"/>
  </w:num>
  <w:num w:numId="31">
    <w:abstractNumId w:val="18"/>
  </w:num>
  <w:num w:numId="32">
    <w:abstractNumId w:val="21"/>
  </w:num>
  <w:num w:numId="33">
    <w:abstractNumId w:val="21"/>
  </w:num>
  <w:num w:numId="34">
    <w:abstractNumId w:val="30"/>
  </w:num>
  <w:num w:numId="35">
    <w:abstractNumId w:val="27"/>
  </w:num>
  <w:num w:numId="36">
    <w:abstractNumId w:val="10"/>
    <w:lvlOverride w:ilvl="0">
      <w:lvl w:ilvl="0">
        <w:start w:val="1"/>
        <w:numFmt w:val="bullet"/>
        <w:pStyle w:val="Opstilling-punkttegn"/>
        <w:lvlText w:val=""/>
        <w:lvlJc w:val="left"/>
        <w:pPr>
          <w:ind w:left="397" w:hanging="397"/>
        </w:pPr>
        <w:rPr>
          <w:rFonts w:ascii="Wingdings" w:hAnsi="Wingdings" w:cs="Times New Roman" w:hint="default"/>
          <w:color w:val="007A5F" w:themeColor="text2"/>
          <w:sz w:val="16"/>
          <w:szCs w:val="16"/>
        </w:rPr>
      </w:lvl>
    </w:lvlOverride>
  </w:num>
  <w:num w:numId="37">
    <w:abstractNumId w:val="21"/>
  </w:num>
  <w:num w:numId="38">
    <w:abstractNumId w:val="10"/>
  </w:num>
  <w:num w:numId="39">
    <w:abstractNumId w:val="10"/>
  </w:num>
  <w:num w:numId="40">
    <w:abstractNumId w:val="10"/>
  </w:num>
  <w:num w:numId="41">
    <w:abstractNumId w:val="10"/>
  </w:num>
  <w:num w:numId="42">
    <w:abstractNumId w:val="11"/>
  </w:num>
  <w:num w:numId="43">
    <w:abstractNumId w:val="26"/>
  </w:num>
  <w:num w:numId="44">
    <w:abstractNumId w:val="13"/>
  </w:num>
  <w:num w:numId="4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DateAndTime/>
  <w:attachedTemplate r:id="rId1"/>
  <w:stylePaneFormatFilter w:val="C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1"/>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6C7"/>
    <w:rsid w:val="000032DF"/>
    <w:rsid w:val="00003501"/>
    <w:rsid w:val="000042A6"/>
    <w:rsid w:val="00010985"/>
    <w:rsid w:val="000113BE"/>
    <w:rsid w:val="000130BD"/>
    <w:rsid w:val="0001385B"/>
    <w:rsid w:val="00013DCC"/>
    <w:rsid w:val="00017367"/>
    <w:rsid w:val="00024E53"/>
    <w:rsid w:val="00024E61"/>
    <w:rsid w:val="00025EDD"/>
    <w:rsid w:val="0002758B"/>
    <w:rsid w:val="00035EE9"/>
    <w:rsid w:val="00037FC5"/>
    <w:rsid w:val="00042A2E"/>
    <w:rsid w:val="000528E2"/>
    <w:rsid w:val="000539CD"/>
    <w:rsid w:val="00053B94"/>
    <w:rsid w:val="00054382"/>
    <w:rsid w:val="00054936"/>
    <w:rsid w:val="00055DD0"/>
    <w:rsid w:val="0006175D"/>
    <w:rsid w:val="00072B3D"/>
    <w:rsid w:val="00081791"/>
    <w:rsid w:val="000841DB"/>
    <w:rsid w:val="00090DFD"/>
    <w:rsid w:val="000A120E"/>
    <w:rsid w:val="000A466D"/>
    <w:rsid w:val="000A5FD1"/>
    <w:rsid w:val="000A622B"/>
    <w:rsid w:val="000A74E1"/>
    <w:rsid w:val="000B01FC"/>
    <w:rsid w:val="000B34C3"/>
    <w:rsid w:val="000B6287"/>
    <w:rsid w:val="000D6AC1"/>
    <w:rsid w:val="000E1884"/>
    <w:rsid w:val="000E29BA"/>
    <w:rsid w:val="000E784A"/>
    <w:rsid w:val="000F05F8"/>
    <w:rsid w:val="000F3B1E"/>
    <w:rsid w:val="000F4002"/>
    <w:rsid w:val="000F4614"/>
    <w:rsid w:val="00105185"/>
    <w:rsid w:val="00106BEB"/>
    <w:rsid w:val="001105AE"/>
    <w:rsid w:val="00112245"/>
    <w:rsid w:val="0011314C"/>
    <w:rsid w:val="001157A8"/>
    <w:rsid w:val="001159D3"/>
    <w:rsid w:val="00115BF0"/>
    <w:rsid w:val="00122C5A"/>
    <w:rsid w:val="00141023"/>
    <w:rsid w:val="001410EB"/>
    <w:rsid w:val="00142134"/>
    <w:rsid w:val="00154084"/>
    <w:rsid w:val="001573D0"/>
    <w:rsid w:val="0016304E"/>
    <w:rsid w:val="00166283"/>
    <w:rsid w:val="00170551"/>
    <w:rsid w:val="00171C6B"/>
    <w:rsid w:val="0017750B"/>
    <w:rsid w:val="00184304"/>
    <w:rsid w:val="00187388"/>
    <w:rsid w:val="001926DE"/>
    <w:rsid w:val="001928A3"/>
    <w:rsid w:val="001936C7"/>
    <w:rsid w:val="00194D47"/>
    <w:rsid w:val="00196354"/>
    <w:rsid w:val="001A2E1D"/>
    <w:rsid w:val="001A30C6"/>
    <w:rsid w:val="001A421E"/>
    <w:rsid w:val="001A5BAC"/>
    <w:rsid w:val="001A5D54"/>
    <w:rsid w:val="001A6A96"/>
    <w:rsid w:val="001A728F"/>
    <w:rsid w:val="001B062A"/>
    <w:rsid w:val="001B5477"/>
    <w:rsid w:val="001B58A4"/>
    <w:rsid w:val="001B5A51"/>
    <w:rsid w:val="001B64D5"/>
    <w:rsid w:val="001C6FC7"/>
    <w:rsid w:val="001D0E86"/>
    <w:rsid w:val="001D32D9"/>
    <w:rsid w:val="001D37A6"/>
    <w:rsid w:val="001E0584"/>
    <w:rsid w:val="001E074E"/>
    <w:rsid w:val="001E2F00"/>
    <w:rsid w:val="001E36CD"/>
    <w:rsid w:val="001F28C4"/>
    <w:rsid w:val="00200F46"/>
    <w:rsid w:val="002010B6"/>
    <w:rsid w:val="00205CD4"/>
    <w:rsid w:val="00211114"/>
    <w:rsid w:val="00211B9E"/>
    <w:rsid w:val="00215714"/>
    <w:rsid w:val="002168F2"/>
    <w:rsid w:val="00221E7B"/>
    <w:rsid w:val="002254E2"/>
    <w:rsid w:val="00231893"/>
    <w:rsid w:val="00234EEF"/>
    <w:rsid w:val="0023584A"/>
    <w:rsid w:val="00241920"/>
    <w:rsid w:val="00243658"/>
    <w:rsid w:val="0024539B"/>
    <w:rsid w:val="002468D0"/>
    <w:rsid w:val="002508DF"/>
    <w:rsid w:val="0025231C"/>
    <w:rsid w:val="002540F8"/>
    <w:rsid w:val="00254473"/>
    <w:rsid w:val="0026717D"/>
    <w:rsid w:val="00267A00"/>
    <w:rsid w:val="002724D6"/>
    <w:rsid w:val="00275311"/>
    <w:rsid w:val="00275895"/>
    <w:rsid w:val="002816B4"/>
    <w:rsid w:val="00283787"/>
    <w:rsid w:val="00287C71"/>
    <w:rsid w:val="00291487"/>
    <w:rsid w:val="0029464B"/>
    <w:rsid w:val="00295DCE"/>
    <w:rsid w:val="002961D3"/>
    <w:rsid w:val="002A0353"/>
    <w:rsid w:val="002A0952"/>
    <w:rsid w:val="002A1FB9"/>
    <w:rsid w:val="002A2FF1"/>
    <w:rsid w:val="002B0DC9"/>
    <w:rsid w:val="002B247A"/>
    <w:rsid w:val="002B2829"/>
    <w:rsid w:val="002B296C"/>
    <w:rsid w:val="002B4052"/>
    <w:rsid w:val="002B507C"/>
    <w:rsid w:val="002B5C16"/>
    <w:rsid w:val="002C4172"/>
    <w:rsid w:val="002C65E0"/>
    <w:rsid w:val="002C763D"/>
    <w:rsid w:val="002D54CC"/>
    <w:rsid w:val="002D697E"/>
    <w:rsid w:val="002E1CFE"/>
    <w:rsid w:val="002E6D35"/>
    <w:rsid w:val="002E7995"/>
    <w:rsid w:val="003073CE"/>
    <w:rsid w:val="00307D11"/>
    <w:rsid w:val="00307DAA"/>
    <w:rsid w:val="00312458"/>
    <w:rsid w:val="00313924"/>
    <w:rsid w:val="0032126C"/>
    <w:rsid w:val="0032126E"/>
    <w:rsid w:val="003213A6"/>
    <w:rsid w:val="00327804"/>
    <w:rsid w:val="003315B5"/>
    <w:rsid w:val="003318C6"/>
    <w:rsid w:val="00332419"/>
    <w:rsid w:val="00333180"/>
    <w:rsid w:val="003376A7"/>
    <w:rsid w:val="003455DD"/>
    <w:rsid w:val="00346980"/>
    <w:rsid w:val="00356968"/>
    <w:rsid w:val="00363192"/>
    <w:rsid w:val="00364590"/>
    <w:rsid w:val="003743D8"/>
    <w:rsid w:val="00374CBF"/>
    <w:rsid w:val="003757CC"/>
    <w:rsid w:val="00375991"/>
    <w:rsid w:val="0038118C"/>
    <w:rsid w:val="0038189F"/>
    <w:rsid w:val="00382554"/>
    <w:rsid w:val="00384FB3"/>
    <w:rsid w:val="00387057"/>
    <w:rsid w:val="00390AD3"/>
    <w:rsid w:val="0039350A"/>
    <w:rsid w:val="0039593A"/>
    <w:rsid w:val="003A24EB"/>
    <w:rsid w:val="003A3286"/>
    <w:rsid w:val="003A5AF3"/>
    <w:rsid w:val="003B0DB1"/>
    <w:rsid w:val="003B2841"/>
    <w:rsid w:val="003B3DA7"/>
    <w:rsid w:val="003B53FC"/>
    <w:rsid w:val="003B7095"/>
    <w:rsid w:val="003C262D"/>
    <w:rsid w:val="003C4C37"/>
    <w:rsid w:val="003D01D3"/>
    <w:rsid w:val="003E1640"/>
    <w:rsid w:val="003E1722"/>
    <w:rsid w:val="003E43D8"/>
    <w:rsid w:val="003E7483"/>
    <w:rsid w:val="003E77A7"/>
    <w:rsid w:val="003F075A"/>
    <w:rsid w:val="003F129C"/>
    <w:rsid w:val="0040016A"/>
    <w:rsid w:val="004018ED"/>
    <w:rsid w:val="00410C99"/>
    <w:rsid w:val="0041128B"/>
    <w:rsid w:val="00412611"/>
    <w:rsid w:val="004144F1"/>
    <w:rsid w:val="00414B4E"/>
    <w:rsid w:val="00423E90"/>
    <w:rsid w:val="00425F78"/>
    <w:rsid w:val="00430AD0"/>
    <w:rsid w:val="004320BA"/>
    <w:rsid w:val="00434E8F"/>
    <w:rsid w:val="00441235"/>
    <w:rsid w:val="004440BF"/>
    <w:rsid w:val="00444193"/>
    <w:rsid w:val="0045340C"/>
    <w:rsid w:val="00457979"/>
    <w:rsid w:val="00463C6B"/>
    <w:rsid w:val="00464D44"/>
    <w:rsid w:val="0047016A"/>
    <w:rsid w:val="004704F1"/>
    <w:rsid w:val="004734AE"/>
    <w:rsid w:val="00473B91"/>
    <w:rsid w:val="00473DF6"/>
    <w:rsid w:val="004768C7"/>
    <w:rsid w:val="00477FFD"/>
    <w:rsid w:val="00480EB0"/>
    <w:rsid w:val="00480EF8"/>
    <w:rsid w:val="00482790"/>
    <w:rsid w:val="00490A87"/>
    <w:rsid w:val="004932BA"/>
    <w:rsid w:val="004A11F0"/>
    <w:rsid w:val="004A1333"/>
    <w:rsid w:val="004A1808"/>
    <w:rsid w:val="004A3B8A"/>
    <w:rsid w:val="004A3D8D"/>
    <w:rsid w:val="004B239F"/>
    <w:rsid w:val="004B4EEB"/>
    <w:rsid w:val="004B5C87"/>
    <w:rsid w:val="004B60FE"/>
    <w:rsid w:val="004C03F3"/>
    <w:rsid w:val="004C3A75"/>
    <w:rsid w:val="004C6900"/>
    <w:rsid w:val="004C71C3"/>
    <w:rsid w:val="004D178F"/>
    <w:rsid w:val="004D33BD"/>
    <w:rsid w:val="004D415B"/>
    <w:rsid w:val="004D522E"/>
    <w:rsid w:val="004E5055"/>
    <w:rsid w:val="004F01B7"/>
    <w:rsid w:val="004F4798"/>
    <w:rsid w:val="004F66BE"/>
    <w:rsid w:val="00500826"/>
    <w:rsid w:val="00503512"/>
    <w:rsid w:val="005039C1"/>
    <w:rsid w:val="0050557B"/>
    <w:rsid w:val="00512D32"/>
    <w:rsid w:val="00524A9F"/>
    <w:rsid w:val="0052725F"/>
    <w:rsid w:val="005364CB"/>
    <w:rsid w:val="00536746"/>
    <w:rsid w:val="00542285"/>
    <w:rsid w:val="005424BE"/>
    <w:rsid w:val="0054452F"/>
    <w:rsid w:val="00551A38"/>
    <w:rsid w:val="005552AA"/>
    <w:rsid w:val="00563562"/>
    <w:rsid w:val="00566D82"/>
    <w:rsid w:val="0057019F"/>
    <w:rsid w:val="0057020F"/>
    <w:rsid w:val="00571C76"/>
    <w:rsid w:val="0057682A"/>
    <w:rsid w:val="005815A7"/>
    <w:rsid w:val="00581D00"/>
    <w:rsid w:val="0058281D"/>
    <w:rsid w:val="00584F3B"/>
    <w:rsid w:val="00585BF4"/>
    <w:rsid w:val="00590D12"/>
    <w:rsid w:val="0059206A"/>
    <w:rsid w:val="00595916"/>
    <w:rsid w:val="00595F8F"/>
    <w:rsid w:val="00596B7F"/>
    <w:rsid w:val="005A1C20"/>
    <w:rsid w:val="005A5101"/>
    <w:rsid w:val="005A5A40"/>
    <w:rsid w:val="005A5BED"/>
    <w:rsid w:val="005A7EBD"/>
    <w:rsid w:val="005B3CEA"/>
    <w:rsid w:val="005B3FBC"/>
    <w:rsid w:val="005B459F"/>
    <w:rsid w:val="005B54C7"/>
    <w:rsid w:val="005B5B23"/>
    <w:rsid w:val="005C456E"/>
    <w:rsid w:val="005D0203"/>
    <w:rsid w:val="005D097F"/>
    <w:rsid w:val="005D0D94"/>
    <w:rsid w:val="005D5AF1"/>
    <w:rsid w:val="005E1509"/>
    <w:rsid w:val="005E7F2A"/>
    <w:rsid w:val="005F0956"/>
    <w:rsid w:val="005F31DE"/>
    <w:rsid w:val="005F3F89"/>
    <w:rsid w:val="005F52A6"/>
    <w:rsid w:val="00600E72"/>
    <w:rsid w:val="006043F3"/>
    <w:rsid w:val="00605278"/>
    <w:rsid w:val="00606B1F"/>
    <w:rsid w:val="00616562"/>
    <w:rsid w:val="00617B6B"/>
    <w:rsid w:val="00641380"/>
    <w:rsid w:val="00641B75"/>
    <w:rsid w:val="00647371"/>
    <w:rsid w:val="0064791D"/>
    <w:rsid w:val="006533E7"/>
    <w:rsid w:val="00655104"/>
    <w:rsid w:val="0065765E"/>
    <w:rsid w:val="00660120"/>
    <w:rsid w:val="00660AC9"/>
    <w:rsid w:val="00664BF4"/>
    <w:rsid w:val="006740F3"/>
    <w:rsid w:val="00674530"/>
    <w:rsid w:val="006747EE"/>
    <w:rsid w:val="006758EF"/>
    <w:rsid w:val="00680BE1"/>
    <w:rsid w:val="006812B2"/>
    <w:rsid w:val="00681620"/>
    <w:rsid w:val="00685D7F"/>
    <w:rsid w:val="006A406E"/>
    <w:rsid w:val="006A4ADA"/>
    <w:rsid w:val="006A4AFB"/>
    <w:rsid w:val="006B2076"/>
    <w:rsid w:val="006B22FC"/>
    <w:rsid w:val="006B4035"/>
    <w:rsid w:val="006B4B90"/>
    <w:rsid w:val="006B73EF"/>
    <w:rsid w:val="006B7820"/>
    <w:rsid w:val="006C1A2D"/>
    <w:rsid w:val="006D0F59"/>
    <w:rsid w:val="006D38C9"/>
    <w:rsid w:val="006D5674"/>
    <w:rsid w:val="006E16FC"/>
    <w:rsid w:val="006E30A9"/>
    <w:rsid w:val="006E48FC"/>
    <w:rsid w:val="006E57C1"/>
    <w:rsid w:val="006E714C"/>
    <w:rsid w:val="006E72AB"/>
    <w:rsid w:val="006F083F"/>
    <w:rsid w:val="006F4ACD"/>
    <w:rsid w:val="006F59C1"/>
    <w:rsid w:val="006F59CB"/>
    <w:rsid w:val="006F6499"/>
    <w:rsid w:val="007105E0"/>
    <w:rsid w:val="00711A5C"/>
    <w:rsid w:val="007139CE"/>
    <w:rsid w:val="00713C0C"/>
    <w:rsid w:val="00715486"/>
    <w:rsid w:val="00717C9D"/>
    <w:rsid w:val="00720762"/>
    <w:rsid w:val="00720A22"/>
    <w:rsid w:val="00727D8D"/>
    <w:rsid w:val="00731143"/>
    <w:rsid w:val="007345B9"/>
    <w:rsid w:val="00736232"/>
    <w:rsid w:val="00742605"/>
    <w:rsid w:val="00744DAE"/>
    <w:rsid w:val="00747DAA"/>
    <w:rsid w:val="00750D1A"/>
    <w:rsid w:val="00752815"/>
    <w:rsid w:val="00754275"/>
    <w:rsid w:val="00755C44"/>
    <w:rsid w:val="0076102A"/>
    <w:rsid w:val="0077363C"/>
    <w:rsid w:val="00773DD8"/>
    <w:rsid w:val="00774D2D"/>
    <w:rsid w:val="007750EF"/>
    <w:rsid w:val="007752FA"/>
    <w:rsid w:val="00776B6C"/>
    <w:rsid w:val="00777914"/>
    <w:rsid w:val="007806F5"/>
    <w:rsid w:val="007845F6"/>
    <w:rsid w:val="00792124"/>
    <w:rsid w:val="00795E1F"/>
    <w:rsid w:val="007968D9"/>
    <w:rsid w:val="007A61AD"/>
    <w:rsid w:val="007A64E4"/>
    <w:rsid w:val="007A7D5D"/>
    <w:rsid w:val="007B1078"/>
    <w:rsid w:val="007B71A6"/>
    <w:rsid w:val="007C27FD"/>
    <w:rsid w:val="007C34A9"/>
    <w:rsid w:val="007C4C4B"/>
    <w:rsid w:val="007D114A"/>
    <w:rsid w:val="007D14E3"/>
    <w:rsid w:val="007D1B2B"/>
    <w:rsid w:val="007D2087"/>
    <w:rsid w:val="007D5A6A"/>
    <w:rsid w:val="007D73D1"/>
    <w:rsid w:val="007D7933"/>
    <w:rsid w:val="007E1392"/>
    <w:rsid w:val="007E35D5"/>
    <w:rsid w:val="007E4552"/>
    <w:rsid w:val="007E7186"/>
    <w:rsid w:val="007F1CCB"/>
    <w:rsid w:val="007F2620"/>
    <w:rsid w:val="007F2C3B"/>
    <w:rsid w:val="007F35D0"/>
    <w:rsid w:val="007F5336"/>
    <w:rsid w:val="007F6E5E"/>
    <w:rsid w:val="00802EAE"/>
    <w:rsid w:val="00806950"/>
    <w:rsid w:val="00810AFE"/>
    <w:rsid w:val="00814C19"/>
    <w:rsid w:val="00816D8D"/>
    <w:rsid w:val="00826A3D"/>
    <w:rsid w:val="00834CD1"/>
    <w:rsid w:val="0083673B"/>
    <w:rsid w:val="0083702B"/>
    <w:rsid w:val="00837972"/>
    <w:rsid w:val="0084246A"/>
    <w:rsid w:val="00845EAF"/>
    <w:rsid w:val="00846488"/>
    <w:rsid w:val="00847A2B"/>
    <w:rsid w:val="00852BC7"/>
    <w:rsid w:val="008542D4"/>
    <w:rsid w:val="00854751"/>
    <w:rsid w:val="0085564B"/>
    <w:rsid w:val="008571FE"/>
    <w:rsid w:val="0086148D"/>
    <w:rsid w:val="00861D2F"/>
    <w:rsid w:val="008629AD"/>
    <w:rsid w:val="00866882"/>
    <w:rsid w:val="00870F36"/>
    <w:rsid w:val="008724EF"/>
    <w:rsid w:val="008736DF"/>
    <w:rsid w:val="00873A42"/>
    <w:rsid w:val="00875FE6"/>
    <w:rsid w:val="00877065"/>
    <w:rsid w:val="0088299C"/>
    <w:rsid w:val="00882E0A"/>
    <w:rsid w:val="008845C0"/>
    <w:rsid w:val="008865C1"/>
    <w:rsid w:val="00892BE9"/>
    <w:rsid w:val="00894031"/>
    <w:rsid w:val="00895F19"/>
    <w:rsid w:val="00897E9E"/>
    <w:rsid w:val="008A18DB"/>
    <w:rsid w:val="008A1B81"/>
    <w:rsid w:val="008A31AB"/>
    <w:rsid w:val="008A3CC2"/>
    <w:rsid w:val="008B51F3"/>
    <w:rsid w:val="008B652B"/>
    <w:rsid w:val="008D0310"/>
    <w:rsid w:val="008D3E39"/>
    <w:rsid w:val="008D54AE"/>
    <w:rsid w:val="008D5975"/>
    <w:rsid w:val="008D5AFF"/>
    <w:rsid w:val="008D69A9"/>
    <w:rsid w:val="008E22E8"/>
    <w:rsid w:val="008E7F55"/>
    <w:rsid w:val="008F5C16"/>
    <w:rsid w:val="008F77DD"/>
    <w:rsid w:val="00901784"/>
    <w:rsid w:val="00902DD0"/>
    <w:rsid w:val="00905088"/>
    <w:rsid w:val="009051EA"/>
    <w:rsid w:val="00907732"/>
    <w:rsid w:val="009079E1"/>
    <w:rsid w:val="00912F45"/>
    <w:rsid w:val="00915693"/>
    <w:rsid w:val="0091698D"/>
    <w:rsid w:val="00921D65"/>
    <w:rsid w:val="00924857"/>
    <w:rsid w:val="009249F5"/>
    <w:rsid w:val="00925CCA"/>
    <w:rsid w:val="00926E1A"/>
    <w:rsid w:val="00927DB4"/>
    <w:rsid w:val="009315EA"/>
    <w:rsid w:val="0093316F"/>
    <w:rsid w:val="0093784C"/>
    <w:rsid w:val="009462BE"/>
    <w:rsid w:val="00946E45"/>
    <w:rsid w:val="00950B11"/>
    <w:rsid w:val="009578D8"/>
    <w:rsid w:val="00960A7C"/>
    <w:rsid w:val="00966B23"/>
    <w:rsid w:val="00971DF6"/>
    <w:rsid w:val="00975045"/>
    <w:rsid w:val="00976D2B"/>
    <w:rsid w:val="00980C81"/>
    <w:rsid w:val="009834EE"/>
    <w:rsid w:val="00983D66"/>
    <w:rsid w:val="009841AF"/>
    <w:rsid w:val="00985458"/>
    <w:rsid w:val="009908D3"/>
    <w:rsid w:val="00992C23"/>
    <w:rsid w:val="0099551A"/>
    <w:rsid w:val="00995741"/>
    <w:rsid w:val="00995DB6"/>
    <w:rsid w:val="00996059"/>
    <w:rsid w:val="009A1241"/>
    <w:rsid w:val="009A15AA"/>
    <w:rsid w:val="009A190F"/>
    <w:rsid w:val="009A1BFB"/>
    <w:rsid w:val="009A3E75"/>
    <w:rsid w:val="009A53D5"/>
    <w:rsid w:val="009A7A4A"/>
    <w:rsid w:val="009A7D94"/>
    <w:rsid w:val="009B0AA3"/>
    <w:rsid w:val="009B23EC"/>
    <w:rsid w:val="009B2711"/>
    <w:rsid w:val="009B5607"/>
    <w:rsid w:val="009B5E7F"/>
    <w:rsid w:val="009C0276"/>
    <w:rsid w:val="009D0A6D"/>
    <w:rsid w:val="009D0E59"/>
    <w:rsid w:val="009D0F7B"/>
    <w:rsid w:val="009D1AAA"/>
    <w:rsid w:val="009D3CE0"/>
    <w:rsid w:val="009D5013"/>
    <w:rsid w:val="009D7868"/>
    <w:rsid w:val="009E5BBD"/>
    <w:rsid w:val="009F0B0B"/>
    <w:rsid w:val="009F6626"/>
    <w:rsid w:val="00A00179"/>
    <w:rsid w:val="00A021BB"/>
    <w:rsid w:val="00A0279C"/>
    <w:rsid w:val="00A02E1B"/>
    <w:rsid w:val="00A12C5B"/>
    <w:rsid w:val="00A132A7"/>
    <w:rsid w:val="00A140E4"/>
    <w:rsid w:val="00A14866"/>
    <w:rsid w:val="00A152DC"/>
    <w:rsid w:val="00A175B0"/>
    <w:rsid w:val="00A20310"/>
    <w:rsid w:val="00A20CA1"/>
    <w:rsid w:val="00A21B05"/>
    <w:rsid w:val="00A268A4"/>
    <w:rsid w:val="00A35712"/>
    <w:rsid w:val="00A40A02"/>
    <w:rsid w:val="00A515A1"/>
    <w:rsid w:val="00A55025"/>
    <w:rsid w:val="00A560ED"/>
    <w:rsid w:val="00A600B9"/>
    <w:rsid w:val="00A66A73"/>
    <w:rsid w:val="00A671C8"/>
    <w:rsid w:val="00A708CF"/>
    <w:rsid w:val="00A70E5A"/>
    <w:rsid w:val="00A738C4"/>
    <w:rsid w:val="00A8150A"/>
    <w:rsid w:val="00A82519"/>
    <w:rsid w:val="00A851B8"/>
    <w:rsid w:val="00A860BE"/>
    <w:rsid w:val="00A866DE"/>
    <w:rsid w:val="00A8746D"/>
    <w:rsid w:val="00A90A41"/>
    <w:rsid w:val="00A92101"/>
    <w:rsid w:val="00A92A5D"/>
    <w:rsid w:val="00A95DFC"/>
    <w:rsid w:val="00A96E42"/>
    <w:rsid w:val="00A970C4"/>
    <w:rsid w:val="00AA0F83"/>
    <w:rsid w:val="00AA4C1E"/>
    <w:rsid w:val="00AB19AE"/>
    <w:rsid w:val="00AB6B2E"/>
    <w:rsid w:val="00AB7602"/>
    <w:rsid w:val="00AC45EC"/>
    <w:rsid w:val="00AC4811"/>
    <w:rsid w:val="00AD3350"/>
    <w:rsid w:val="00AD3B53"/>
    <w:rsid w:val="00AD7800"/>
    <w:rsid w:val="00AE07AF"/>
    <w:rsid w:val="00AE08AE"/>
    <w:rsid w:val="00AE1ABC"/>
    <w:rsid w:val="00AE32AD"/>
    <w:rsid w:val="00AE5DF5"/>
    <w:rsid w:val="00AE738D"/>
    <w:rsid w:val="00AF09A9"/>
    <w:rsid w:val="00AF6E89"/>
    <w:rsid w:val="00B01B5A"/>
    <w:rsid w:val="00B03F26"/>
    <w:rsid w:val="00B133A0"/>
    <w:rsid w:val="00B13526"/>
    <w:rsid w:val="00B147C0"/>
    <w:rsid w:val="00B15BCF"/>
    <w:rsid w:val="00B20462"/>
    <w:rsid w:val="00B21271"/>
    <w:rsid w:val="00B2273E"/>
    <w:rsid w:val="00B24095"/>
    <w:rsid w:val="00B27E95"/>
    <w:rsid w:val="00B33FEC"/>
    <w:rsid w:val="00B35371"/>
    <w:rsid w:val="00B3591D"/>
    <w:rsid w:val="00B35CA8"/>
    <w:rsid w:val="00B37DF6"/>
    <w:rsid w:val="00B446CF"/>
    <w:rsid w:val="00B46B2C"/>
    <w:rsid w:val="00B46BCE"/>
    <w:rsid w:val="00B478AA"/>
    <w:rsid w:val="00B555F4"/>
    <w:rsid w:val="00B55EA8"/>
    <w:rsid w:val="00B60238"/>
    <w:rsid w:val="00B60DEB"/>
    <w:rsid w:val="00B6278C"/>
    <w:rsid w:val="00B64164"/>
    <w:rsid w:val="00B6694B"/>
    <w:rsid w:val="00B70541"/>
    <w:rsid w:val="00B7168B"/>
    <w:rsid w:val="00B72A6D"/>
    <w:rsid w:val="00B759A3"/>
    <w:rsid w:val="00B77B76"/>
    <w:rsid w:val="00B81B5F"/>
    <w:rsid w:val="00B82C4E"/>
    <w:rsid w:val="00B914AB"/>
    <w:rsid w:val="00B9227D"/>
    <w:rsid w:val="00BA1E36"/>
    <w:rsid w:val="00BA2134"/>
    <w:rsid w:val="00BA7688"/>
    <w:rsid w:val="00BB01C8"/>
    <w:rsid w:val="00BB3BDD"/>
    <w:rsid w:val="00BB47DF"/>
    <w:rsid w:val="00BB4CCF"/>
    <w:rsid w:val="00BB5B9E"/>
    <w:rsid w:val="00BC0ACF"/>
    <w:rsid w:val="00BC2949"/>
    <w:rsid w:val="00BC772D"/>
    <w:rsid w:val="00BD1CAD"/>
    <w:rsid w:val="00BD6AD6"/>
    <w:rsid w:val="00BD7A58"/>
    <w:rsid w:val="00BD7B01"/>
    <w:rsid w:val="00BE7FD7"/>
    <w:rsid w:val="00BF2A79"/>
    <w:rsid w:val="00BF5CF1"/>
    <w:rsid w:val="00C052C0"/>
    <w:rsid w:val="00C117C7"/>
    <w:rsid w:val="00C13138"/>
    <w:rsid w:val="00C178CF"/>
    <w:rsid w:val="00C17EE8"/>
    <w:rsid w:val="00C25804"/>
    <w:rsid w:val="00C26425"/>
    <w:rsid w:val="00C27FDD"/>
    <w:rsid w:val="00C30070"/>
    <w:rsid w:val="00C337BE"/>
    <w:rsid w:val="00C348B0"/>
    <w:rsid w:val="00C35A8D"/>
    <w:rsid w:val="00C36B60"/>
    <w:rsid w:val="00C4159D"/>
    <w:rsid w:val="00C45897"/>
    <w:rsid w:val="00C45A26"/>
    <w:rsid w:val="00C46962"/>
    <w:rsid w:val="00C50E96"/>
    <w:rsid w:val="00C50EA8"/>
    <w:rsid w:val="00C56A5B"/>
    <w:rsid w:val="00C60C47"/>
    <w:rsid w:val="00C60FAD"/>
    <w:rsid w:val="00C62222"/>
    <w:rsid w:val="00C6522C"/>
    <w:rsid w:val="00C7064A"/>
    <w:rsid w:val="00C72557"/>
    <w:rsid w:val="00C772B0"/>
    <w:rsid w:val="00C81FCE"/>
    <w:rsid w:val="00C82097"/>
    <w:rsid w:val="00C85B18"/>
    <w:rsid w:val="00C85F78"/>
    <w:rsid w:val="00C85FEA"/>
    <w:rsid w:val="00C918CE"/>
    <w:rsid w:val="00C933D5"/>
    <w:rsid w:val="00C964C6"/>
    <w:rsid w:val="00CA0434"/>
    <w:rsid w:val="00CA269A"/>
    <w:rsid w:val="00CA2B61"/>
    <w:rsid w:val="00CA35AA"/>
    <w:rsid w:val="00CA47C4"/>
    <w:rsid w:val="00CB78BE"/>
    <w:rsid w:val="00CC1217"/>
    <w:rsid w:val="00CC202E"/>
    <w:rsid w:val="00CC437A"/>
    <w:rsid w:val="00CC65D9"/>
    <w:rsid w:val="00CC7E82"/>
    <w:rsid w:val="00CD1F85"/>
    <w:rsid w:val="00CD570F"/>
    <w:rsid w:val="00CE1DFE"/>
    <w:rsid w:val="00CE37AE"/>
    <w:rsid w:val="00CE64E7"/>
    <w:rsid w:val="00CE7913"/>
    <w:rsid w:val="00CF1681"/>
    <w:rsid w:val="00CF6704"/>
    <w:rsid w:val="00D009ED"/>
    <w:rsid w:val="00D023BF"/>
    <w:rsid w:val="00D026AE"/>
    <w:rsid w:val="00D051D0"/>
    <w:rsid w:val="00D13EC7"/>
    <w:rsid w:val="00D229A2"/>
    <w:rsid w:val="00D22D0C"/>
    <w:rsid w:val="00D30348"/>
    <w:rsid w:val="00D353E5"/>
    <w:rsid w:val="00D35EDB"/>
    <w:rsid w:val="00D37EE1"/>
    <w:rsid w:val="00D4254D"/>
    <w:rsid w:val="00D4389A"/>
    <w:rsid w:val="00D4667B"/>
    <w:rsid w:val="00D51442"/>
    <w:rsid w:val="00D51DA7"/>
    <w:rsid w:val="00D52D41"/>
    <w:rsid w:val="00D54FBE"/>
    <w:rsid w:val="00D57BD4"/>
    <w:rsid w:val="00D60BB7"/>
    <w:rsid w:val="00D61FF7"/>
    <w:rsid w:val="00D66BB8"/>
    <w:rsid w:val="00D7239B"/>
    <w:rsid w:val="00D779D2"/>
    <w:rsid w:val="00D90C1E"/>
    <w:rsid w:val="00D9352F"/>
    <w:rsid w:val="00D95509"/>
    <w:rsid w:val="00DA1062"/>
    <w:rsid w:val="00DA22AC"/>
    <w:rsid w:val="00DA2451"/>
    <w:rsid w:val="00DA3DD4"/>
    <w:rsid w:val="00DA3E9C"/>
    <w:rsid w:val="00DA6100"/>
    <w:rsid w:val="00DA6A31"/>
    <w:rsid w:val="00DB7037"/>
    <w:rsid w:val="00DB7A36"/>
    <w:rsid w:val="00DC2300"/>
    <w:rsid w:val="00DC478E"/>
    <w:rsid w:val="00DC59EA"/>
    <w:rsid w:val="00DC676B"/>
    <w:rsid w:val="00DC7F04"/>
    <w:rsid w:val="00DD0666"/>
    <w:rsid w:val="00DD3DDD"/>
    <w:rsid w:val="00DD5F8A"/>
    <w:rsid w:val="00DE0BE3"/>
    <w:rsid w:val="00DE16D3"/>
    <w:rsid w:val="00DE17F5"/>
    <w:rsid w:val="00DE39BF"/>
    <w:rsid w:val="00DF0861"/>
    <w:rsid w:val="00DF2E1E"/>
    <w:rsid w:val="00DF3DC8"/>
    <w:rsid w:val="00DF4914"/>
    <w:rsid w:val="00DF4DAC"/>
    <w:rsid w:val="00DF5485"/>
    <w:rsid w:val="00DF56CF"/>
    <w:rsid w:val="00E02AE1"/>
    <w:rsid w:val="00E03831"/>
    <w:rsid w:val="00E11973"/>
    <w:rsid w:val="00E12987"/>
    <w:rsid w:val="00E17994"/>
    <w:rsid w:val="00E20881"/>
    <w:rsid w:val="00E20D99"/>
    <w:rsid w:val="00E22C83"/>
    <w:rsid w:val="00E236A5"/>
    <w:rsid w:val="00E26ECA"/>
    <w:rsid w:val="00E30F42"/>
    <w:rsid w:val="00E31758"/>
    <w:rsid w:val="00E32650"/>
    <w:rsid w:val="00E358BA"/>
    <w:rsid w:val="00E4147B"/>
    <w:rsid w:val="00E418BB"/>
    <w:rsid w:val="00E43D28"/>
    <w:rsid w:val="00E6281C"/>
    <w:rsid w:val="00E62CD1"/>
    <w:rsid w:val="00E6359E"/>
    <w:rsid w:val="00E63DF2"/>
    <w:rsid w:val="00E6606B"/>
    <w:rsid w:val="00E668FA"/>
    <w:rsid w:val="00E673BB"/>
    <w:rsid w:val="00E722C4"/>
    <w:rsid w:val="00E73A51"/>
    <w:rsid w:val="00E85C0A"/>
    <w:rsid w:val="00E90FC4"/>
    <w:rsid w:val="00E910A1"/>
    <w:rsid w:val="00E91F6A"/>
    <w:rsid w:val="00E927B7"/>
    <w:rsid w:val="00E93141"/>
    <w:rsid w:val="00E93553"/>
    <w:rsid w:val="00E936B6"/>
    <w:rsid w:val="00E96369"/>
    <w:rsid w:val="00E97F3A"/>
    <w:rsid w:val="00EA0BC3"/>
    <w:rsid w:val="00EA186D"/>
    <w:rsid w:val="00EA1DDE"/>
    <w:rsid w:val="00EA1E2D"/>
    <w:rsid w:val="00EA3276"/>
    <w:rsid w:val="00EA3A24"/>
    <w:rsid w:val="00EA5497"/>
    <w:rsid w:val="00EA61D0"/>
    <w:rsid w:val="00EA6CD8"/>
    <w:rsid w:val="00EB20F1"/>
    <w:rsid w:val="00EB5189"/>
    <w:rsid w:val="00EC4819"/>
    <w:rsid w:val="00EC482A"/>
    <w:rsid w:val="00EC5C73"/>
    <w:rsid w:val="00EC658B"/>
    <w:rsid w:val="00EC7223"/>
    <w:rsid w:val="00EC776B"/>
    <w:rsid w:val="00ED3FAD"/>
    <w:rsid w:val="00ED5DEB"/>
    <w:rsid w:val="00EE1D42"/>
    <w:rsid w:val="00EE596E"/>
    <w:rsid w:val="00EF2410"/>
    <w:rsid w:val="00F005B8"/>
    <w:rsid w:val="00F01EE5"/>
    <w:rsid w:val="00F033F8"/>
    <w:rsid w:val="00F05771"/>
    <w:rsid w:val="00F05E31"/>
    <w:rsid w:val="00F06E75"/>
    <w:rsid w:val="00F07162"/>
    <w:rsid w:val="00F1015C"/>
    <w:rsid w:val="00F10D77"/>
    <w:rsid w:val="00F2118F"/>
    <w:rsid w:val="00F21A0E"/>
    <w:rsid w:val="00F22AF6"/>
    <w:rsid w:val="00F3435C"/>
    <w:rsid w:val="00F42FC0"/>
    <w:rsid w:val="00F45523"/>
    <w:rsid w:val="00F45A3F"/>
    <w:rsid w:val="00F4769F"/>
    <w:rsid w:val="00F50A45"/>
    <w:rsid w:val="00F526F9"/>
    <w:rsid w:val="00F5399C"/>
    <w:rsid w:val="00F55B41"/>
    <w:rsid w:val="00F5666C"/>
    <w:rsid w:val="00F5797C"/>
    <w:rsid w:val="00F579C3"/>
    <w:rsid w:val="00F62CAE"/>
    <w:rsid w:val="00F639A0"/>
    <w:rsid w:val="00F63A3F"/>
    <w:rsid w:val="00F6579D"/>
    <w:rsid w:val="00F65DE3"/>
    <w:rsid w:val="00F66BCF"/>
    <w:rsid w:val="00F706A1"/>
    <w:rsid w:val="00F72509"/>
    <w:rsid w:val="00F72F39"/>
    <w:rsid w:val="00F75127"/>
    <w:rsid w:val="00F82002"/>
    <w:rsid w:val="00F83E82"/>
    <w:rsid w:val="00F85FAD"/>
    <w:rsid w:val="00F902EA"/>
    <w:rsid w:val="00F929F7"/>
    <w:rsid w:val="00F94F9C"/>
    <w:rsid w:val="00F95C72"/>
    <w:rsid w:val="00F96F0F"/>
    <w:rsid w:val="00F97BDE"/>
    <w:rsid w:val="00FA18B9"/>
    <w:rsid w:val="00FA19EA"/>
    <w:rsid w:val="00FA4484"/>
    <w:rsid w:val="00FA7B75"/>
    <w:rsid w:val="00FB41EC"/>
    <w:rsid w:val="00FB4F9B"/>
    <w:rsid w:val="00FB78D8"/>
    <w:rsid w:val="00FC0A49"/>
    <w:rsid w:val="00FC0A7F"/>
    <w:rsid w:val="00FC0FEE"/>
    <w:rsid w:val="00FC1790"/>
    <w:rsid w:val="00FC29B6"/>
    <w:rsid w:val="00FD02DC"/>
    <w:rsid w:val="00FD300B"/>
    <w:rsid w:val="00FD303E"/>
    <w:rsid w:val="00FD46D8"/>
    <w:rsid w:val="00FD57EE"/>
    <w:rsid w:val="00FE0E48"/>
    <w:rsid w:val="00FE2EF3"/>
    <w:rsid w:val="00FE3D7A"/>
    <w:rsid w:val="00FE3FFD"/>
    <w:rsid w:val="00FE5FA6"/>
    <w:rsid w:val="00FE7148"/>
    <w:rsid w:val="00FF10DC"/>
    <w:rsid w:val="00FF1625"/>
    <w:rsid w:val="00FF444E"/>
    <w:rsid w:val="00FF44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F762BE"/>
  <w15:docId w15:val="{4FBCA615-EDBE-4BDF-82E7-C6B75C03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Message Header" w:semiHidden="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rsid w:val="0038118C"/>
    <w:pPr>
      <w:spacing w:line="260" w:lineRule="atLeast"/>
    </w:pPr>
    <w:rPr>
      <w:lang w:val="en-GB"/>
    </w:rPr>
  </w:style>
  <w:style w:type="paragraph" w:styleId="Overskrift1">
    <w:name w:val="heading 1"/>
    <w:aliases w:val="Heading 1 AGT ESIA,Şekil Dizini,Über 1,h1,Chapter Head,Part,OG Heading 1,L1,RSKH1,RSKHeading 1,H1,Level 1,Report1,Heading 1 URS,Oscar Faber 1,Chapter head,CH,. (1.0),Do Not Use,Heading 1 - chapter,H11,H12,1 ghost,g,Outline1,ghost"/>
    <w:basedOn w:val="Normal"/>
    <w:next w:val="Brdtekst"/>
    <w:link w:val="Overskrift1Tegn"/>
    <w:uiPriority w:val="9"/>
    <w:qFormat/>
    <w:rsid w:val="00441235"/>
    <w:pPr>
      <w:keepNext/>
      <w:numPr>
        <w:numId w:val="24"/>
      </w:numPr>
      <w:spacing w:after="240"/>
      <w:ind w:left="851" w:hanging="851"/>
      <w:outlineLvl w:val="0"/>
    </w:pPr>
    <w:rPr>
      <w:rFonts w:cs="Arial"/>
      <w:b/>
      <w:bCs/>
      <w:caps/>
      <w:color w:val="007A5F" w:themeColor="text2"/>
      <w:sz w:val="24"/>
    </w:rPr>
  </w:style>
  <w:style w:type="paragraph" w:styleId="Overskrift2">
    <w:name w:val="heading 2"/>
    <w:aliases w:val="Heading 2 AGT ESIA,Tablo Dizini,CPR Heading 2,Head2,Chapter,Major Heading,h2,2,Header 2nd Page,A.B.C.,A,Paranum,Heading 2 Char Char,Über 2,Heading b,H-2,Major Heading1,Major Heading2,Major Heading3,Major Heading11,Major Heading4"/>
    <w:basedOn w:val="Overskrift1"/>
    <w:next w:val="Brdtekst"/>
    <w:qFormat/>
    <w:rsid w:val="006F083F"/>
    <w:pPr>
      <w:numPr>
        <w:ilvl w:val="1"/>
      </w:numPr>
      <w:spacing w:before="240" w:after="180"/>
      <w:outlineLvl w:val="1"/>
    </w:pPr>
    <w:rPr>
      <w:bCs w:val="0"/>
      <w:iCs/>
      <w:caps w:val="0"/>
    </w:rPr>
  </w:style>
  <w:style w:type="paragraph" w:styleId="Overskrift3">
    <w:name w:val="heading 3"/>
    <w:aliases w:val="Heading 3 AGT ESIA,CPR Heading 3,Head3,Heading3,Section,Sub-heading,h3,3,h3a,heading 3- body,h3b,Char1 Char,Über 3,Sub-heading1,Sub-heading2,Sub-heading3,Sub-heading4,Sub-heading5,Sub-heading6,Sub-heading11,Sub-heading21,Sub-heading31"/>
    <w:basedOn w:val="Overskrift1"/>
    <w:next w:val="Brdtekst"/>
    <w:qFormat/>
    <w:rsid w:val="00441235"/>
    <w:pPr>
      <w:numPr>
        <w:ilvl w:val="2"/>
      </w:numPr>
      <w:spacing w:before="240" w:after="60"/>
      <w:outlineLvl w:val="2"/>
    </w:pPr>
    <w:rPr>
      <w:bCs w:val="0"/>
      <w:i/>
      <w:caps w:val="0"/>
    </w:rPr>
  </w:style>
  <w:style w:type="paragraph" w:styleId="Overskrift4">
    <w:name w:val="heading 4"/>
    <w:aliases w:val="Heading 4 AGT ESIA,Über 4,Level 4,C Head,Map Title,OG Heading 4,D&amp;M4,D&amp;M 4,carter ecological heading 4,RSKH4,H4,RSK-H4,Heading 4 URS,System Names,italic,L4,Level 2 - a,Sub-Minor,Main Body Heading,Sub SubHeading,Sub SubHeading1"/>
    <w:basedOn w:val="Overskrift1"/>
    <w:next w:val="Brdtekst"/>
    <w:qFormat/>
    <w:rsid w:val="00441235"/>
    <w:pPr>
      <w:numPr>
        <w:ilvl w:val="3"/>
      </w:numPr>
      <w:spacing w:before="240" w:after="60"/>
      <w:ind w:left="851" w:hanging="851"/>
      <w:outlineLvl w:val="3"/>
    </w:pPr>
    <w:rPr>
      <w:b w:val="0"/>
      <w:bCs w:val="0"/>
      <w:i/>
      <w:caps w:val="0"/>
    </w:rPr>
  </w:style>
  <w:style w:type="paragraph" w:styleId="Overskrift5">
    <w:name w:val="heading 5"/>
    <w:aliases w:val="Heading 5 AGT ESIA,RSKH5,Über 5,Further Points,Further Points1,Further Points2,Further Points11,Further Points3,Further Points4,Further Points5,Further Points12,Further Points21,Further Points111,Further Points6,Further Points13"/>
    <w:basedOn w:val="Overskrift1"/>
    <w:next w:val="Brdtekst"/>
    <w:qFormat/>
    <w:rsid w:val="00E43D28"/>
    <w:pPr>
      <w:numPr>
        <w:ilvl w:val="4"/>
      </w:numPr>
      <w:spacing w:before="240" w:after="60"/>
      <w:outlineLvl w:val="4"/>
    </w:pPr>
    <w:rPr>
      <w:b w:val="0"/>
      <w:bCs w:val="0"/>
      <w:i/>
      <w:iCs/>
      <w:caps w:val="0"/>
    </w:rPr>
  </w:style>
  <w:style w:type="paragraph" w:styleId="Overskrift6">
    <w:name w:val="heading 6"/>
    <w:aliases w:val="Do Not Use 6,sub-dash,sd,5,Şekil Dizini Otomatik,Über 6,Points in Text,not Kinhill,Points in Text1,Points in Text2,Points in Text3,Points in Text4,Points in Text5,Points in Text11,Points in Text21,Points in Text6,Points in Text12,H6"/>
    <w:basedOn w:val="Overskrift1"/>
    <w:next w:val="Brdtekst"/>
    <w:uiPriority w:val="99"/>
    <w:qFormat/>
    <w:rsid w:val="00E43D28"/>
    <w:pPr>
      <w:numPr>
        <w:ilvl w:val="5"/>
      </w:numPr>
      <w:spacing w:before="240" w:after="60" w:line="220" w:lineRule="atLeast"/>
      <w:outlineLvl w:val="5"/>
    </w:pPr>
    <w:rPr>
      <w:bCs w:val="0"/>
      <w:caps w:val="0"/>
      <w:color w:val="auto"/>
      <w:sz w:val="22"/>
    </w:rPr>
  </w:style>
  <w:style w:type="paragraph" w:styleId="Overskrift7">
    <w:name w:val="heading 7"/>
    <w:basedOn w:val="Overskrift1"/>
    <w:next w:val="Brdtekst"/>
    <w:semiHidden/>
    <w:qFormat/>
    <w:rsid w:val="007A7D5D"/>
    <w:pPr>
      <w:numPr>
        <w:numId w:val="0"/>
      </w:numPr>
      <w:spacing w:before="240" w:after="60"/>
      <w:ind w:left="397" w:hanging="397"/>
      <w:outlineLvl w:val="6"/>
    </w:pPr>
    <w:rPr>
      <w:b w:val="0"/>
      <w:caps w:val="0"/>
      <w:color w:val="auto"/>
    </w:rPr>
  </w:style>
  <w:style w:type="paragraph" w:styleId="Overskrift8">
    <w:name w:val="heading 8"/>
    <w:basedOn w:val="Overskrift1"/>
    <w:next w:val="Brdtekst"/>
    <w:semiHidden/>
    <w:pPr>
      <w:numPr>
        <w:ilvl w:val="7"/>
        <w:numId w:val="0"/>
      </w:numPr>
      <w:spacing w:before="240" w:after="60"/>
      <w:outlineLvl w:val="7"/>
    </w:pPr>
    <w:rPr>
      <w:iCs/>
      <w:caps w:val="0"/>
      <w:sz w:val="22"/>
    </w:rPr>
  </w:style>
  <w:style w:type="paragraph" w:styleId="Overskrift9">
    <w:name w:val="heading 9"/>
    <w:basedOn w:val="Overskrift1"/>
    <w:next w:val="Brdtekst"/>
    <w:semiHidden/>
    <w:pPr>
      <w:numPr>
        <w:ilvl w:val="8"/>
        <w:numId w:val="0"/>
      </w:numPr>
      <w:spacing w:before="240" w:after="60"/>
      <w:outlineLvl w:val="8"/>
    </w:pPr>
    <w:rPr>
      <w:caps w:val="0"/>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semiHidden/>
    <w:pPr>
      <w:spacing w:before="240" w:after="60"/>
      <w:jc w:val="center"/>
      <w:outlineLvl w:val="0"/>
    </w:pPr>
    <w:rPr>
      <w:rFonts w:cs="Arial"/>
      <w:b/>
      <w:bCs/>
      <w:kern w:val="28"/>
      <w:sz w:val="36"/>
      <w:szCs w:val="32"/>
    </w:rPr>
  </w:style>
  <w:style w:type="paragraph" w:styleId="Undertitel">
    <w:name w:val="Subtitle"/>
    <w:basedOn w:val="Normal"/>
    <w:semiHidden/>
    <w:pPr>
      <w:spacing w:after="60"/>
      <w:jc w:val="center"/>
      <w:outlineLvl w:val="1"/>
    </w:pPr>
    <w:rPr>
      <w:rFonts w:cs="Arial"/>
    </w:rPr>
  </w:style>
  <w:style w:type="paragraph" w:styleId="Markeringsbobletekst">
    <w:name w:val="Balloon Text"/>
    <w:basedOn w:val="Normal"/>
    <w:semiHidden/>
    <w:rPr>
      <w:rFonts w:ascii="Tahoma" w:hAnsi="Tahoma" w:cs="Tahoma"/>
      <w:sz w:val="16"/>
      <w:szCs w:val="16"/>
    </w:rPr>
  </w:style>
  <w:style w:type="paragraph" w:styleId="Billedtekst">
    <w:name w:val="caption"/>
    <w:basedOn w:val="Normal"/>
    <w:next w:val="Brdtekst"/>
    <w:link w:val="BilledtekstTegn"/>
    <w:rsid w:val="00A92101"/>
    <w:pPr>
      <w:spacing w:before="240" w:after="120"/>
      <w:contextualSpacing/>
      <w:jc w:val="center"/>
    </w:pPr>
    <w:rPr>
      <w:rFonts w:cs="Arial"/>
      <w:b/>
      <w:sz w:val="24"/>
    </w:rPr>
  </w:style>
  <w:style w:type="character" w:styleId="Kommentarhenvisning">
    <w:name w:val="annotation reference"/>
    <w:basedOn w:val="Standardskrifttypeiafsnit"/>
    <w:semiHidden/>
    <w:rPr>
      <w:sz w:val="16"/>
      <w:szCs w:val="16"/>
    </w:rPr>
  </w:style>
  <w:style w:type="paragraph" w:styleId="Kommentartekst">
    <w:name w:val="annotation text"/>
    <w:basedOn w:val="Normal"/>
    <w:link w:val="KommentartekstTegn"/>
    <w:uiPriority w:val="99"/>
    <w:semiHidden/>
  </w:style>
  <w:style w:type="paragraph" w:styleId="Kommentaremne">
    <w:name w:val="annotation subject"/>
    <w:basedOn w:val="Kommentartekst"/>
    <w:next w:val="Kommentartekst"/>
    <w:semiHidden/>
    <w:rPr>
      <w:b/>
      <w:bCs/>
    </w:rPr>
  </w:style>
  <w:style w:type="paragraph" w:styleId="Dokumentoversigt">
    <w:name w:val="Document Map"/>
    <w:basedOn w:val="Normal"/>
    <w:semiHidden/>
    <w:pPr>
      <w:shd w:val="clear" w:color="auto" w:fill="000080"/>
    </w:pPr>
    <w:rPr>
      <w:rFonts w:ascii="Tahoma" w:hAnsi="Tahoma" w:cs="Tahoma"/>
    </w:rPr>
  </w:style>
  <w:style w:type="character" w:styleId="Slutnotehenvisning">
    <w:name w:val="endnote reference"/>
    <w:basedOn w:val="Standardskrifttypeiafsnit"/>
    <w:semiHidden/>
    <w:rPr>
      <w:vertAlign w:val="superscript"/>
    </w:rPr>
  </w:style>
  <w:style w:type="paragraph" w:styleId="Slutnotetekst">
    <w:name w:val="endnote text"/>
    <w:basedOn w:val="Normal"/>
    <w:semiHidden/>
  </w:style>
  <w:style w:type="character" w:styleId="Fodnotehenvisning">
    <w:name w:val="footnote reference"/>
    <w:aliases w:val="Nota de pie,SUPERS,(Footnote Reference)"/>
    <w:basedOn w:val="Standardskrifttypeiafsnit"/>
    <w:qFormat/>
    <w:rsid w:val="00C60FAD"/>
    <w:rPr>
      <w:rFonts w:asciiTheme="minorHAnsi" w:hAnsiTheme="minorHAnsi" w:cs="Arial"/>
      <w:sz w:val="22"/>
      <w:szCs w:val="24"/>
      <w:vertAlign w:val="superscript"/>
      <w:lang w:eastAsia="en-AU"/>
    </w:rPr>
  </w:style>
  <w:style w:type="paragraph" w:styleId="Fodnotetekst">
    <w:name w:val="footnote text"/>
    <w:aliases w:val="RSK-FT Char,RSK-FT1 Char,RSK-FT2 Char,RSK-FT,RSK-FT1,RSK-FT2, Char,AQC Footnote,~FootnoteText,Footnote Text Char Char,Footnote Text Char Char Char Char,Nbpage Moens,single space,Footnote reference,FA Fu,Geneva 9,Font: Geneva 9,Boston 10,f"/>
    <w:basedOn w:val="Normal"/>
    <w:link w:val="FodnotetekstTegn"/>
    <w:qFormat/>
    <w:rsid w:val="00DD0666"/>
    <w:pPr>
      <w:spacing w:line="240" w:lineRule="auto"/>
    </w:pPr>
    <w:rPr>
      <w:rFonts w:cs="Arial"/>
      <w:sz w:val="16"/>
    </w:rPr>
  </w:style>
  <w:style w:type="paragraph" w:styleId="Indeks1">
    <w:name w:val="index 1"/>
    <w:basedOn w:val="Normal"/>
    <w:next w:val="Normal"/>
    <w:autoRedefine/>
    <w:semiHidden/>
    <w:pPr>
      <w:ind w:left="240" w:hanging="240"/>
    </w:pPr>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4">
    <w:name w:val="index 4"/>
    <w:basedOn w:val="Normal"/>
    <w:next w:val="Normal"/>
    <w:autoRedefine/>
    <w:semiHidden/>
    <w:pPr>
      <w:ind w:left="960" w:hanging="240"/>
    </w:pPr>
  </w:style>
  <w:style w:type="paragraph" w:styleId="Indeks5">
    <w:name w:val="index 5"/>
    <w:basedOn w:val="Normal"/>
    <w:next w:val="Normal"/>
    <w:autoRedefine/>
    <w:semiHidden/>
    <w:pPr>
      <w:ind w:left="1200" w:hanging="240"/>
    </w:pPr>
  </w:style>
  <w:style w:type="paragraph" w:styleId="Indeks6">
    <w:name w:val="index 6"/>
    <w:basedOn w:val="Normal"/>
    <w:next w:val="Normal"/>
    <w:autoRedefine/>
    <w:semiHidden/>
    <w:pPr>
      <w:ind w:left="1440" w:hanging="240"/>
    </w:pPr>
  </w:style>
  <w:style w:type="paragraph" w:styleId="Indeks7">
    <w:name w:val="index 7"/>
    <w:basedOn w:val="Normal"/>
    <w:next w:val="Normal"/>
    <w:autoRedefine/>
    <w:semiHidden/>
    <w:pPr>
      <w:ind w:left="1680" w:hanging="240"/>
    </w:pPr>
  </w:style>
  <w:style w:type="paragraph" w:styleId="Indeks8">
    <w:name w:val="index 8"/>
    <w:basedOn w:val="Normal"/>
    <w:next w:val="Normal"/>
    <w:autoRedefine/>
    <w:semiHidden/>
    <w:pPr>
      <w:ind w:left="1920" w:hanging="240"/>
    </w:pPr>
  </w:style>
  <w:style w:type="paragraph" w:styleId="Indeks9">
    <w:name w:val="index 9"/>
    <w:basedOn w:val="Normal"/>
    <w:next w:val="Normal"/>
    <w:autoRedefine/>
    <w:semiHidden/>
    <w:pPr>
      <w:ind w:left="2160" w:hanging="240"/>
    </w:pPr>
  </w:style>
  <w:style w:type="paragraph" w:styleId="Indeksoverskrift">
    <w:name w:val="index heading"/>
    <w:basedOn w:val="Normal"/>
    <w:next w:val="Indeks1"/>
    <w:semiHidden/>
    <w:rPr>
      <w:rFonts w:cs="Arial"/>
      <w:b/>
      <w:bCs/>
    </w:rPr>
  </w:style>
  <w:style w:type="paragraph" w:styleId="Makroteks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Citatsamling">
    <w:name w:val="table of authorities"/>
    <w:basedOn w:val="Normal"/>
    <w:next w:val="Normal"/>
    <w:semiHidden/>
    <w:pPr>
      <w:ind w:left="240" w:hanging="240"/>
    </w:pPr>
  </w:style>
  <w:style w:type="paragraph" w:styleId="Listeoverfigurer">
    <w:name w:val="table of figures"/>
    <w:basedOn w:val="Normal"/>
    <w:next w:val="Normal"/>
    <w:uiPriority w:val="99"/>
  </w:style>
  <w:style w:type="paragraph" w:styleId="Citatoverskrift">
    <w:name w:val="toa heading"/>
    <w:basedOn w:val="Normal"/>
    <w:next w:val="Normal"/>
    <w:semiHidden/>
    <w:pPr>
      <w:spacing w:before="120"/>
    </w:pPr>
    <w:rPr>
      <w:rFonts w:cs="Arial"/>
      <w:b/>
      <w:bCs/>
    </w:rPr>
  </w:style>
  <w:style w:type="paragraph" w:styleId="Indholdsfortegnelse1">
    <w:name w:val="toc 1"/>
    <w:basedOn w:val="Normal"/>
    <w:next w:val="Brdtekst"/>
    <w:autoRedefine/>
    <w:uiPriority w:val="39"/>
    <w:rsid w:val="008542D4"/>
    <w:pPr>
      <w:tabs>
        <w:tab w:val="right" w:leader="dot" w:pos="9072"/>
      </w:tabs>
      <w:spacing w:before="120" w:line="280" w:lineRule="exact"/>
      <w:ind w:left="567" w:hanging="567"/>
    </w:pPr>
    <w:rPr>
      <w:rFonts w:cs="Arial"/>
      <w:b/>
      <w:bCs/>
      <w:caps/>
      <w:color w:val="007A5F" w:themeColor="text2"/>
    </w:rPr>
  </w:style>
  <w:style w:type="paragraph" w:styleId="Indholdsfortegnelse2">
    <w:name w:val="toc 2"/>
    <w:basedOn w:val="Indholdsfortegnelse1"/>
    <w:next w:val="Brdtekst"/>
    <w:autoRedefine/>
    <w:uiPriority w:val="39"/>
    <w:rsid w:val="00B35371"/>
    <w:pPr>
      <w:spacing w:before="60" w:line="240" w:lineRule="exact"/>
      <w:ind w:left="1276" w:hanging="709"/>
      <w:contextualSpacing/>
    </w:pPr>
    <w:rPr>
      <w:b w:val="0"/>
      <w:bCs w:val="0"/>
      <w:caps w:val="0"/>
      <w:color w:val="auto"/>
      <w:sz w:val="18"/>
    </w:rPr>
  </w:style>
  <w:style w:type="paragraph" w:styleId="Indholdsfortegnelse3">
    <w:name w:val="toc 3"/>
    <w:basedOn w:val="Indholdsfortegnelse1"/>
    <w:next w:val="Brdtekst"/>
    <w:autoRedefine/>
    <w:uiPriority w:val="39"/>
    <w:rsid w:val="00B35371"/>
    <w:pPr>
      <w:spacing w:before="60" w:line="240" w:lineRule="exact"/>
      <w:ind w:left="2127" w:hanging="851"/>
      <w:contextualSpacing/>
    </w:pPr>
    <w:rPr>
      <w:b w:val="0"/>
      <w:caps w:val="0"/>
      <w:noProof/>
      <w:color w:val="auto"/>
      <w:sz w:val="18"/>
    </w:rPr>
  </w:style>
  <w:style w:type="paragraph" w:styleId="Indholdsfortegnelse4">
    <w:name w:val="toc 4"/>
    <w:basedOn w:val="Indholdsfortegnelse1"/>
    <w:next w:val="Brdtekst"/>
    <w:autoRedefine/>
    <w:uiPriority w:val="39"/>
    <w:rsid w:val="008D5975"/>
    <w:pPr>
      <w:spacing w:before="240"/>
      <w:ind w:left="0" w:firstLine="0"/>
    </w:pPr>
    <w:rPr>
      <w:rFonts w:cstheme="majorBidi"/>
    </w:rPr>
  </w:style>
  <w:style w:type="paragraph" w:styleId="Indholdsfortegnelse5">
    <w:name w:val="toc 5"/>
    <w:basedOn w:val="Indholdsfortegnelse1"/>
    <w:next w:val="Brdtekst"/>
    <w:autoRedefine/>
    <w:semiHidden/>
    <w:pPr>
      <w:ind w:left="720"/>
    </w:pPr>
  </w:style>
  <w:style w:type="paragraph" w:styleId="Indholdsfortegnelse6">
    <w:name w:val="toc 6"/>
    <w:basedOn w:val="Indholdsfortegnelse1"/>
    <w:next w:val="Brdtekst"/>
    <w:autoRedefine/>
    <w:semiHidden/>
    <w:pPr>
      <w:ind w:left="960"/>
    </w:pPr>
  </w:style>
  <w:style w:type="paragraph" w:styleId="Indholdsfortegnelse7">
    <w:name w:val="toc 7"/>
    <w:basedOn w:val="Indholdsfortegnelse1"/>
    <w:next w:val="Brdtekst"/>
    <w:autoRedefine/>
    <w:semiHidden/>
    <w:pPr>
      <w:ind w:left="1200"/>
    </w:pPr>
  </w:style>
  <w:style w:type="paragraph" w:styleId="Indholdsfortegnelse8">
    <w:name w:val="toc 8"/>
    <w:basedOn w:val="Indholdsfortegnelse1"/>
    <w:next w:val="Brdtekst"/>
    <w:autoRedefine/>
    <w:semiHidden/>
    <w:pPr>
      <w:ind w:left="1440"/>
    </w:pPr>
  </w:style>
  <w:style w:type="paragraph" w:styleId="Indholdsfortegnelse9">
    <w:name w:val="toc 9"/>
    <w:basedOn w:val="Indholdsfortegnelse1"/>
    <w:next w:val="Brdtekst"/>
    <w:autoRedefine/>
    <w:uiPriority w:val="39"/>
    <w:rsid w:val="00B133A0"/>
    <w:pPr>
      <w:spacing w:before="60"/>
      <w:ind w:left="1701" w:hanging="1701"/>
    </w:pPr>
  </w:style>
  <w:style w:type="paragraph" w:styleId="Brdtekst">
    <w:name w:val="Body Text"/>
    <w:basedOn w:val="Normal"/>
    <w:link w:val="BrdtekstTegn"/>
    <w:qFormat/>
    <w:rsid w:val="005A5101"/>
    <w:pPr>
      <w:spacing w:before="120" w:after="60"/>
    </w:pPr>
  </w:style>
  <w:style w:type="paragraph" w:customStyle="1" w:styleId="References">
    <w:name w:val="References"/>
    <w:basedOn w:val="Brdtekst"/>
    <w:pPr>
      <w:ind w:left="720" w:hanging="720"/>
    </w:pPr>
  </w:style>
  <w:style w:type="character" w:styleId="Hyperlink">
    <w:name w:val="Hyperlink"/>
    <w:basedOn w:val="Standardskrifttypeiafsnit"/>
    <w:uiPriority w:val="99"/>
    <w:rPr>
      <w:color w:val="0000FF"/>
      <w:u w:val="single"/>
    </w:rPr>
  </w:style>
  <w:style w:type="paragraph" w:customStyle="1" w:styleId="TOC-title">
    <w:name w:val="TOC - title"/>
    <w:basedOn w:val="Normal"/>
    <w:next w:val="Brdtekst"/>
    <w:semiHidden/>
    <w:rsid w:val="00C60FAD"/>
    <w:pPr>
      <w:keepNext/>
      <w:spacing w:after="360"/>
      <w:jc w:val="center"/>
    </w:pPr>
    <w:rPr>
      <w:rFonts w:cs="Arial"/>
      <w:b/>
      <w:bCs/>
      <w:caps/>
      <w:sz w:val="28"/>
    </w:rPr>
  </w:style>
  <w:style w:type="paragraph" w:customStyle="1" w:styleId="TOC-othertext">
    <w:name w:val="TOC - other text"/>
    <w:basedOn w:val="Indholdsfortegnelse2"/>
    <w:semiHidden/>
  </w:style>
  <w:style w:type="paragraph" w:customStyle="1" w:styleId="PrefaceHeading">
    <w:name w:val="Preface Heading"/>
    <w:basedOn w:val="Overskrift1"/>
    <w:next w:val="Brdtekst"/>
    <w:semiHidden/>
    <w:pPr>
      <w:numPr>
        <w:numId w:val="0"/>
      </w:numPr>
    </w:pPr>
  </w:style>
  <w:style w:type="numbering" w:customStyle="1" w:styleId="ERMBulletList">
    <w:name w:val="ERMBulletList"/>
    <w:uiPriority w:val="99"/>
    <w:rsid w:val="002468D0"/>
    <w:pPr>
      <w:numPr>
        <w:numId w:val="9"/>
      </w:numPr>
    </w:pPr>
  </w:style>
  <w:style w:type="paragraph" w:customStyle="1" w:styleId="TOC-otherhead">
    <w:name w:val="TOC - other head"/>
    <w:basedOn w:val="Indholdsfortegnelse1"/>
    <w:next w:val="TOC-othertext"/>
    <w:semiHidden/>
    <w:pPr>
      <w:tabs>
        <w:tab w:val="right" w:leader="dot" w:pos="8280"/>
      </w:tabs>
    </w:pPr>
    <w:rPr>
      <w:u w:val="single"/>
    </w:rPr>
  </w:style>
  <w:style w:type="paragraph" w:customStyle="1" w:styleId="Tab-head">
    <w:name w:val="Tab - head"/>
    <w:basedOn w:val="TOC-title"/>
    <w:semiHidden/>
    <w:pPr>
      <w:spacing w:before="1920"/>
    </w:pPr>
  </w:style>
  <w:style w:type="paragraph" w:styleId="Almindeligtekst">
    <w:name w:val="Plain Text"/>
    <w:basedOn w:val="Normal"/>
    <w:semiHidden/>
    <w:rPr>
      <w:rFonts w:ascii="Courier New" w:hAnsi="Courier New" w:cs="Courier New"/>
    </w:rPr>
  </w:style>
  <w:style w:type="paragraph" w:styleId="Liste">
    <w:name w:val="List"/>
    <w:basedOn w:val="Brdtekst"/>
    <w:semiHidden/>
  </w:style>
  <w:style w:type="paragraph" w:styleId="Opstilling-punkttegn">
    <w:name w:val="List Bullet"/>
    <w:basedOn w:val="Brdtekst"/>
    <w:qFormat/>
    <w:rsid w:val="002468D0"/>
    <w:pPr>
      <w:numPr>
        <w:numId w:val="25"/>
      </w:numPr>
    </w:pPr>
  </w:style>
  <w:style w:type="paragraph" w:styleId="Sidehoved">
    <w:name w:val="header"/>
    <w:basedOn w:val="Normal"/>
    <w:link w:val="SidehovedTegn"/>
    <w:rsid w:val="00430AD0"/>
    <w:pPr>
      <w:tabs>
        <w:tab w:val="right" w:pos="9360"/>
      </w:tabs>
      <w:spacing w:line="160" w:lineRule="atLeast"/>
    </w:pPr>
    <w:rPr>
      <w:rFonts w:cs="Arial"/>
      <w:caps/>
      <w:sz w:val="14"/>
      <w:szCs w:val="16"/>
    </w:rPr>
  </w:style>
  <w:style w:type="paragraph" w:styleId="Sidefod">
    <w:name w:val="footer"/>
    <w:basedOn w:val="Normal"/>
    <w:link w:val="SidefodTegn"/>
    <w:uiPriority w:val="99"/>
    <w:rsid w:val="00926E1A"/>
    <w:pPr>
      <w:pBdr>
        <w:top w:val="single" w:sz="4" w:space="3" w:color="007A5F" w:themeColor="text2"/>
      </w:pBdr>
      <w:tabs>
        <w:tab w:val="left" w:pos="1134"/>
        <w:tab w:val="left" w:pos="2268"/>
        <w:tab w:val="left" w:pos="4253"/>
        <w:tab w:val="left" w:pos="7371"/>
        <w:tab w:val="right" w:pos="9360"/>
      </w:tabs>
      <w:spacing w:line="200" w:lineRule="atLeast"/>
    </w:pPr>
    <w:rPr>
      <w:sz w:val="12"/>
      <w:szCs w:val="22"/>
    </w:rPr>
  </w:style>
  <w:style w:type="paragraph" w:customStyle="1" w:styleId="PageLeftBlank">
    <w:name w:val="Page Left Blank"/>
    <w:basedOn w:val="Brdtekst"/>
    <w:next w:val="Brdtekst"/>
    <w:pPr>
      <w:spacing w:before="1440" w:after="0" w:line="240" w:lineRule="auto"/>
      <w:jc w:val="center"/>
    </w:pPr>
  </w:style>
  <w:style w:type="numbering" w:customStyle="1" w:styleId="ERMNumLIst">
    <w:name w:val="ERMNumLIst"/>
    <w:uiPriority w:val="99"/>
    <w:rsid w:val="00E43D28"/>
    <w:pPr>
      <w:numPr>
        <w:numId w:val="10"/>
      </w:numPr>
    </w:pPr>
  </w:style>
  <w:style w:type="paragraph" w:styleId="Brdtekst-frstelinjeindrykning1">
    <w:name w:val="Body Text First Indent"/>
    <w:basedOn w:val="Brdtekst"/>
    <w:semiHidden/>
    <w:pPr>
      <w:spacing w:before="0" w:after="120" w:line="240" w:lineRule="auto"/>
      <w:ind w:firstLine="210"/>
    </w:pPr>
  </w:style>
  <w:style w:type="numbering" w:styleId="111111">
    <w:name w:val="Outline List 2"/>
    <w:basedOn w:val="Ingenoversigt"/>
    <w:semiHidden/>
    <w:pPr>
      <w:numPr>
        <w:numId w:val="5"/>
      </w:numPr>
    </w:pPr>
  </w:style>
  <w:style w:type="numbering" w:styleId="1ai">
    <w:name w:val="Outline List 1"/>
    <w:basedOn w:val="Ingenoversigt"/>
    <w:semiHidden/>
    <w:pPr>
      <w:numPr>
        <w:numId w:val="6"/>
      </w:numPr>
    </w:pPr>
  </w:style>
  <w:style w:type="numbering" w:styleId="ArtikelSektion">
    <w:name w:val="Outline List 3"/>
    <w:basedOn w:val="Ingenoversigt"/>
    <w:semiHidden/>
    <w:pPr>
      <w:numPr>
        <w:numId w:val="7"/>
      </w:numPr>
    </w:pPr>
  </w:style>
  <w:style w:type="paragraph" w:styleId="Bloktekst">
    <w:name w:val="Block Text"/>
    <w:aliases w:val="Block Quote"/>
    <w:basedOn w:val="Normal"/>
    <w:next w:val="Brdtekst"/>
    <w:link w:val="BloktekstTegn"/>
    <w:qFormat/>
    <w:rsid w:val="00B46B2C"/>
    <w:pPr>
      <w:spacing w:before="120" w:after="60"/>
      <w:ind w:left="794" w:right="1440"/>
    </w:pPr>
    <w:rPr>
      <w:rFonts w:cs="Arial"/>
    </w:rPr>
  </w:style>
  <w:style w:type="paragraph" w:styleId="Brdtekst2">
    <w:name w:val="Body Text 2"/>
    <w:basedOn w:val="Normal"/>
    <w:semiHidden/>
    <w:pPr>
      <w:spacing w:after="120" w:line="480" w:lineRule="auto"/>
    </w:pPr>
  </w:style>
  <w:style w:type="paragraph" w:styleId="Brdtekst3">
    <w:name w:val="Body Text 3"/>
    <w:basedOn w:val="Normal"/>
    <w:semiHidden/>
    <w:pPr>
      <w:spacing w:after="120"/>
    </w:pPr>
    <w:rPr>
      <w:sz w:val="16"/>
      <w:szCs w:val="16"/>
    </w:rPr>
  </w:style>
  <w:style w:type="paragraph" w:styleId="Brdtekstindrykning">
    <w:name w:val="Body Text Indent"/>
    <w:basedOn w:val="Normal"/>
    <w:semiHidden/>
    <w:pPr>
      <w:spacing w:after="120"/>
      <w:ind w:left="360"/>
    </w:pPr>
  </w:style>
  <w:style w:type="paragraph" w:styleId="Brdtekst-frstelinjeindrykning2">
    <w:name w:val="Body Text First Indent 2"/>
    <w:basedOn w:val="Brdtekstindrykning"/>
    <w:semiHidden/>
    <w:pPr>
      <w:ind w:firstLine="210"/>
    </w:pPr>
  </w:style>
  <w:style w:type="paragraph" w:styleId="Brdtekstindrykning2">
    <w:name w:val="Body Text Indent 2"/>
    <w:basedOn w:val="Normal"/>
    <w:semiHidden/>
    <w:pPr>
      <w:spacing w:after="120" w:line="480" w:lineRule="auto"/>
      <w:ind w:left="360"/>
    </w:pPr>
  </w:style>
  <w:style w:type="paragraph" w:styleId="Brdtekstindrykning3">
    <w:name w:val="Body Text Indent 3"/>
    <w:basedOn w:val="Normal"/>
    <w:semiHidden/>
    <w:pPr>
      <w:spacing w:after="120"/>
      <w:ind w:left="360"/>
    </w:pPr>
    <w:rPr>
      <w:sz w:val="16"/>
      <w:szCs w:val="16"/>
    </w:rPr>
  </w:style>
  <w:style w:type="paragraph" w:styleId="Sluthilsen">
    <w:name w:val="Closing"/>
    <w:basedOn w:val="Normal"/>
    <w:semiHidden/>
    <w:pPr>
      <w:ind w:left="4320"/>
    </w:pPr>
  </w:style>
  <w:style w:type="paragraph" w:styleId="Dato">
    <w:name w:val="Date"/>
    <w:basedOn w:val="Normal"/>
    <w:next w:val="Normal"/>
    <w:semiHidden/>
  </w:style>
  <w:style w:type="paragraph" w:styleId="Mailsignatur">
    <w:name w:val="E-mail Signature"/>
    <w:basedOn w:val="Normal"/>
    <w:semiHidden/>
  </w:style>
  <w:style w:type="paragraph" w:styleId="Modtageradresse">
    <w:name w:val="envelope address"/>
    <w:basedOn w:val="Normal"/>
    <w:semiHidden/>
    <w:pPr>
      <w:framePr w:w="7920" w:h="1980" w:hRule="exact" w:hSpace="180" w:wrap="auto" w:hAnchor="page" w:xAlign="center" w:yAlign="bottom"/>
      <w:ind w:left="2880"/>
    </w:pPr>
    <w:rPr>
      <w:rFonts w:cs="Arial"/>
    </w:rPr>
  </w:style>
  <w:style w:type="paragraph" w:styleId="Afsenderadresse">
    <w:name w:val="envelope return"/>
    <w:basedOn w:val="Normal"/>
    <w:semiHidden/>
    <w:rPr>
      <w:rFonts w:cs="Arial"/>
    </w:rPr>
  </w:style>
  <w:style w:type="character" w:styleId="BesgtLink">
    <w:name w:val="FollowedHyperlink"/>
    <w:basedOn w:val="Standardskrifttypeiafsnit"/>
    <w:semiHidden/>
    <w:rPr>
      <w:color w:val="800080"/>
      <w:u w:val="single"/>
    </w:rPr>
  </w:style>
  <w:style w:type="character" w:styleId="HTML-akronym">
    <w:name w:val="HTML Acronym"/>
    <w:basedOn w:val="Standardskrifttypeiafsnit"/>
    <w:semiHidden/>
  </w:style>
  <w:style w:type="paragraph" w:styleId="HTML-adresse">
    <w:name w:val="HTML Address"/>
    <w:basedOn w:val="Normal"/>
    <w:semiHidden/>
    <w:rPr>
      <w:i/>
      <w:iCs/>
    </w:rPr>
  </w:style>
  <w:style w:type="character" w:styleId="HTML-citat">
    <w:name w:val="HTML Cite"/>
    <w:basedOn w:val="Standardskrifttypeiafsnit"/>
    <w:semiHidden/>
    <w:rPr>
      <w:i/>
      <w:iCs/>
    </w:rPr>
  </w:style>
  <w:style w:type="character" w:styleId="HTML-kode">
    <w:name w:val="HTML Code"/>
    <w:basedOn w:val="Standardskrifttypeiafsnit"/>
    <w:semiHidden/>
    <w:rPr>
      <w:rFonts w:ascii="Courier New" w:hAnsi="Courier New" w:cs="Courier New"/>
      <w:sz w:val="20"/>
      <w:szCs w:val="20"/>
    </w:rPr>
  </w:style>
  <w:style w:type="character" w:styleId="HTML-definition">
    <w:name w:val="HTML Definition"/>
    <w:basedOn w:val="Standardskrifttypeiafsnit"/>
    <w:semiHidden/>
    <w:rPr>
      <w:i/>
      <w:iCs/>
    </w:rPr>
  </w:style>
  <w:style w:type="character" w:styleId="HTML-tastatur">
    <w:name w:val="HTML Keyboard"/>
    <w:basedOn w:val="Standardskrifttypeiafsnit"/>
    <w:semiHidden/>
    <w:rPr>
      <w:rFonts w:ascii="Courier New" w:hAnsi="Courier New" w:cs="Courier New"/>
      <w:sz w:val="20"/>
      <w:szCs w:val="20"/>
    </w:rPr>
  </w:style>
  <w:style w:type="paragraph" w:styleId="FormateretHTML">
    <w:name w:val="HTML Preformatted"/>
    <w:basedOn w:val="Normal"/>
    <w:semiHidden/>
    <w:rPr>
      <w:rFonts w:ascii="Courier New" w:hAnsi="Courier New" w:cs="Courier New"/>
    </w:rPr>
  </w:style>
  <w:style w:type="character" w:styleId="HTML-eksempel">
    <w:name w:val="HTML Sample"/>
    <w:basedOn w:val="Standardskrifttypeiafsnit"/>
    <w:semiHidden/>
    <w:rPr>
      <w:rFonts w:ascii="Courier New" w:hAnsi="Courier New" w:cs="Courier New"/>
    </w:rPr>
  </w:style>
  <w:style w:type="character" w:styleId="HTML-skrivemaskine">
    <w:name w:val="HTML Typewriter"/>
    <w:basedOn w:val="Standardskrifttypeiafsnit"/>
    <w:semiHidden/>
    <w:rPr>
      <w:rFonts w:ascii="Courier New" w:hAnsi="Courier New" w:cs="Courier New"/>
      <w:sz w:val="20"/>
      <w:szCs w:val="20"/>
    </w:rPr>
  </w:style>
  <w:style w:type="character" w:styleId="HTML-variabel">
    <w:name w:val="HTML Variable"/>
    <w:basedOn w:val="Standardskrifttypeiafsnit"/>
    <w:semiHidden/>
    <w:rPr>
      <w:i/>
      <w:iCs/>
    </w:rPr>
  </w:style>
  <w:style w:type="character" w:styleId="Linjenummer">
    <w:name w:val="line number"/>
    <w:basedOn w:val="Standardskrifttypeiafsnit"/>
    <w:semiHidden/>
    <w:rPr>
      <w:rFonts w:ascii="Book Antiqua" w:hAnsi="Book Antiqua"/>
    </w:rPr>
  </w:style>
  <w:style w:type="paragraph" w:styleId="Liste2">
    <w:name w:val="List 2"/>
    <w:basedOn w:val="Normal"/>
    <w:semiHidden/>
    <w:pPr>
      <w:ind w:left="720" w:hanging="360"/>
    </w:pPr>
  </w:style>
  <w:style w:type="paragraph" w:styleId="Liste3">
    <w:name w:val="List 3"/>
    <w:basedOn w:val="Normal"/>
    <w:semiHidden/>
    <w:pPr>
      <w:ind w:left="1080" w:hanging="360"/>
    </w:pPr>
  </w:style>
  <w:style w:type="paragraph" w:styleId="Liste4">
    <w:name w:val="List 4"/>
    <w:basedOn w:val="Normal"/>
    <w:semiHidden/>
    <w:pPr>
      <w:ind w:left="1440" w:hanging="360"/>
    </w:pPr>
  </w:style>
  <w:style w:type="paragraph" w:styleId="Liste5">
    <w:name w:val="List 5"/>
    <w:basedOn w:val="Normal"/>
    <w:semiHidden/>
    <w:pPr>
      <w:ind w:left="1800" w:hanging="360"/>
    </w:pPr>
  </w:style>
  <w:style w:type="paragraph" w:styleId="Opstilling-punkttegn2">
    <w:name w:val="List Bullet 2"/>
    <w:basedOn w:val="Normal"/>
    <w:uiPriority w:val="99"/>
    <w:qFormat/>
    <w:rsid w:val="0038118C"/>
    <w:pPr>
      <w:numPr>
        <w:ilvl w:val="1"/>
        <w:numId w:val="25"/>
      </w:numPr>
      <w:spacing w:before="120" w:after="60"/>
      <w:ind w:left="806" w:hanging="403"/>
    </w:pPr>
  </w:style>
  <w:style w:type="paragraph" w:styleId="Opstilling-punkttegn3">
    <w:name w:val="List Bullet 3"/>
    <w:basedOn w:val="Normal"/>
    <w:rsid w:val="002468D0"/>
    <w:pPr>
      <w:numPr>
        <w:ilvl w:val="2"/>
        <w:numId w:val="25"/>
      </w:numPr>
      <w:spacing w:before="120" w:after="60"/>
    </w:pPr>
  </w:style>
  <w:style w:type="paragraph" w:styleId="Opstilling-punkttegn4">
    <w:name w:val="List Bullet 4"/>
    <w:basedOn w:val="Normal"/>
    <w:rsid w:val="002468D0"/>
    <w:pPr>
      <w:numPr>
        <w:ilvl w:val="3"/>
        <w:numId w:val="25"/>
      </w:numPr>
      <w:spacing w:before="120" w:after="60"/>
    </w:pPr>
  </w:style>
  <w:style w:type="paragraph" w:styleId="Opstilling-punkttegn5">
    <w:name w:val="List Bullet 5"/>
    <w:basedOn w:val="Normal"/>
    <w:semiHidden/>
    <w:pPr>
      <w:numPr>
        <w:numId w:val="1"/>
      </w:numPr>
    </w:pPr>
  </w:style>
  <w:style w:type="paragraph" w:styleId="Opstilling-forts">
    <w:name w:val="List Continue"/>
    <w:basedOn w:val="Normal"/>
    <w:semiHidden/>
    <w:pPr>
      <w:spacing w:after="120"/>
      <w:ind w:left="360"/>
    </w:pPr>
  </w:style>
  <w:style w:type="paragraph" w:styleId="Opstilling-forts2">
    <w:name w:val="List Continue 2"/>
    <w:basedOn w:val="Normal"/>
    <w:semiHidden/>
    <w:pPr>
      <w:spacing w:after="120"/>
      <w:ind w:left="720"/>
    </w:pPr>
  </w:style>
  <w:style w:type="paragraph" w:styleId="Opstilling-forts3">
    <w:name w:val="List Continue 3"/>
    <w:basedOn w:val="Normal"/>
    <w:semiHidden/>
    <w:pPr>
      <w:spacing w:after="120"/>
      <w:ind w:left="1080"/>
    </w:pPr>
  </w:style>
  <w:style w:type="paragraph" w:styleId="Opstilling-forts4">
    <w:name w:val="List Continue 4"/>
    <w:basedOn w:val="Normal"/>
    <w:semiHidden/>
    <w:pPr>
      <w:spacing w:after="120"/>
      <w:ind w:left="1440"/>
    </w:pPr>
  </w:style>
  <w:style w:type="paragraph" w:styleId="Opstilling-forts5">
    <w:name w:val="List Continue 5"/>
    <w:basedOn w:val="Normal"/>
    <w:semiHidden/>
    <w:pPr>
      <w:spacing w:after="120"/>
      <w:ind w:left="1800"/>
    </w:pPr>
  </w:style>
  <w:style w:type="paragraph" w:styleId="Opstilling-talellerbogst">
    <w:name w:val="List Number"/>
    <w:basedOn w:val="Brdtekst"/>
    <w:qFormat/>
    <w:rsid w:val="00E43D28"/>
    <w:pPr>
      <w:numPr>
        <w:ilvl w:val="6"/>
        <w:numId w:val="24"/>
      </w:numPr>
    </w:pPr>
  </w:style>
  <w:style w:type="paragraph" w:styleId="Opstilling-talellerbogst2">
    <w:name w:val="List Number 2"/>
    <w:basedOn w:val="Normal"/>
    <w:semiHidden/>
    <w:rsid w:val="00C85B18"/>
    <w:pPr>
      <w:spacing w:before="120" w:after="60"/>
    </w:pPr>
  </w:style>
  <w:style w:type="paragraph" w:styleId="Opstilling-talellerbogst3">
    <w:name w:val="List Number 3"/>
    <w:basedOn w:val="Normal"/>
    <w:semiHidden/>
    <w:rsid w:val="00F639A0"/>
    <w:pPr>
      <w:numPr>
        <w:numId w:val="2"/>
      </w:numPr>
      <w:ind w:left="1361" w:hanging="340"/>
    </w:pPr>
  </w:style>
  <w:style w:type="paragraph" w:styleId="Opstilling-talellerbogst4">
    <w:name w:val="List Number 4"/>
    <w:basedOn w:val="Normal"/>
    <w:semiHidden/>
    <w:pPr>
      <w:numPr>
        <w:numId w:val="3"/>
      </w:numPr>
    </w:pPr>
  </w:style>
  <w:style w:type="paragraph" w:styleId="Opstilling-talellerbogst5">
    <w:name w:val="List Number 5"/>
    <w:basedOn w:val="Normal"/>
    <w:semiHidden/>
    <w:pPr>
      <w:numPr>
        <w:numId w:val="4"/>
      </w:numPr>
    </w:pPr>
  </w:style>
  <w:style w:type="paragraph" w:styleId="Underskrift">
    <w:name w:val="Signature"/>
    <w:basedOn w:val="Normal"/>
    <w:semiHidden/>
    <w:pPr>
      <w:ind w:left="4320"/>
    </w:pPr>
  </w:style>
  <w:style w:type="table" w:styleId="Tabel-3D-effekter1">
    <w:name w:val="Table 3D effects 1"/>
    <w:basedOn w:val="Tabel-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k">
    <w:name w:val="Strong"/>
    <w:aliases w:val="Bold"/>
    <w:basedOn w:val="Standardskrifttypeiafsnit"/>
    <w:semiHidden/>
    <w:rsid w:val="00C60FAD"/>
    <w:rPr>
      <w:rFonts w:asciiTheme="minorHAnsi" w:hAnsiTheme="minorHAnsi" w:cs="Arial"/>
      <w:b/>
      <w:bCs/>
      <w:sz w:val="24"/>
      <w:szCs w:val="24"/>
      <w:lang w:eastAsia="en-AU"/>
    </w:rPr>
  </w:style>
  <w:style w:type="character" w:styleId="Fremhv">
    <w:name w:val="Emphasis"/>
    <w:aliases w:val="Italics"/>
    <w:basedOn w:val="Standardskrifttypeiafsnit"/>
    <w:semiHidden/>
    <w:rsid w:val="00C60FAD"/>
    <w:rPr>
      <w:rFonts w:asciiTheme="minorHAnsi" w:hAnsiTheme="minorHAnsi" w:cs="Arial"/>
      <w:i/>
      <w:iCs/>
      <w:sz w:val="24"/>
      <w:szCs w:val="24"/>
      <w:lang w:eastAsia="en-AU"/>
    </w:rPr>
  </w:style>
  <w:style w:type="paragraph" w:customStyle="1" w:styleId="Tab-title">
    <w:name w:val="Tab - title"/>
    <w:basedOn w:val="Tab-head"/>
    <w:semiHidden/>
    <w:pPr>
      <w:spacing w:before="240" w:after="0"/>
    </w:pPr>
    <w:rPr>
      <w:caps w:val="0"/>
      <w:sz w:val="24"/>
    </w:rPr>
  </w:style>
  <w:style w:type="paragraph" w:customStyle="1" w:styleId="Appendixheading1">
    <w:name w:val="Appendix heading 1"/>
    <w:basedOn w:val="Brdtekst"/>
    <w:next w:val="Brdtekst"/>
    <w:uiPriority w:val="99"/>
    <w:rsid w:val="00996059"/>
    <w:pPr>
      <w:numPr>
        <w:numId w:val="21"/>
      </w:numPr>
      <w:spacing w:before="3800" w:after="240" w:line="240" w:lineRule="auto"/>
      <w:ind w:left="2275" w:hanging="2275"/>
      <w:outlineLvl w:val="0"/>
    </w:pPr>
    <w:rPr>
      <w:b/>
      <w:caps/>
      <w:color w:val="007A5F" w:themeColor="text2"/>
      <w:sz w:val="24"/>
    </w:rPr>
  </w:style>
  <w:style w:type="paragraph" w:customStyle="1" w:styleId="Tablebullet">
    <w:name w:val="Table bullet"/>
    <w:basedOn w:val="Opstilling-punkttegn"/>
    <w:rsid w:val="00996059"/>
    <w:pPr>
      <w:numPr>
        <w:numId w:val="8"/>
      </w:numPr>
      <w:tabs>
        <w:tab w:val="num" w:pos="360"/>
      </w:tabs>
      <w:spacing w:before="40" w:after="0" w:line="240" w:lineRule="auto"/>
      <w:ind w:left="230" w:hanging="230"/>
    </w:pPr>
    <w:rPr>
      <w:sz w:val="18"/>
    </w:rPr>
  </w:style>
  <w:style w:type="paragraph" w:customStyle="1" w:styleId="Tableheadingcentered">
    <w:name w:val="Table heading centered"/>
    <w:basedOn w:val="Normal"/>
    <w:qFormat/>
    <w:rsid w:val="00996059"/>
    <w:pPr>
      <w:overflowPunct w:val="0"/>
      <w:autoSpaceDE w:val="0"/>
      <w:autoSpaceDN w:val="0"/>
      <w:adjustRightInd w:val="0"/>
      <w:spacing w:before="40" w:line="240" w:lineRule="auto"/>
      <w:jc w:val="center"/>
      <w:textAlignment w:val="baseline"/>
    </w:pPr>
    <w:rPr>
      <w:rFonts w:cs="Arial"/>
      <w:b/>
      <w:sz w:val="18"/>
    </w:rPr>
  </w:style>
  <w:style w:type="paragraph" w:customStyle="1" w:styleId="Tableheadingleft">
    <w:name w:val="Table heading left"/>
    <w:basedOn w:val="Tableheadingcentered"/>
    <w:qFormat/>
    <w:rsid w:val="00DD0666"/>
    <w:pPr>
      <w:jc w:val="left"/>
    </w:pPr>
  </w:style>
  <w:style w:type="paragraph" w:customStyle="1" w:styleId="Tabletextcentered">
    <w:name w:val="Table text centered"/>
    <w:basedOn w:val="Normal"/>
    <w:qFormat/>
    <w:rsid w:val="00996059"/>
    <w:pPr>
      <w:spacing w:before="40" w:line="240" w:lineRule="auto"/>
      <w:jc w:val="center"/>
    </w:pPr>
    <w:rPr>
      <w:rFonts w:cs="Arial"/>
      <w:sz w:val="18"/>
    </w:rPr>
  </w:style>
  <w:style w:type="paragraph" w:customStyle="1" w:styleId="Tabletextleft">
    <w:name w:val="Table text left"/>
    <w:basedOn w:val="Tabletextcentered"/>
    <w:qFormat/>
    <w:pPr>
      <w:jc w:val="left"/>
    </w:pPr>
  </w:style>
  <w:style w:type="paragraph" w:customStyle="1" w:styleId="Tableheadingright">
    <w:name w:val="Table heading right"/>
    <w:basedOn w:val="Tableheadingcentered"/>
    <w:qFormat/>
    <w:rsid w:val="00996059"/>
    <w:pPr>
      <w:jc w:val="right"/>
    </w:pPr>
  </w:style>
  <w:style w:type="paragraph" w:customStyle="1" w:styleId="Tabletextright">
    <w:name w:val="Table text right"/>
    <w:basedOn w:val="Tabletextcentered"/>
    <w:qFormat/>
    <w:rsid w:val="00996059"/>
    <w:pPr>
      <w:jc w:val="right"/>
    </w:pPr>
  </w:style>
  <w:style w:type="paragraph" w:customStyle="1" w:styleId="GraphicElementtable">
    <w:name w:val="Graphic Element (table)"/>
    <w:basedOn w:val="Normal"/>
    <w:next w:val="Brdtekst"/>
    <w:semiHidden/>
    <w:rsid w:val="00C60FAD"/>
    <w:rPr>
      <w:rFonts w:cs="Arial"/>
    </w:rPr>
  </w:style>
  <w:style w:type="paragraph" w:customStyle="1" w:styleId="Figureplacement">
    <w:name w:val="Figure placement"/>
    <w:basedOn w:val="Normal"/>
    <w:next w:val="Brdtekst"/>
    <w:rsid w:val="006F083F"/>
    <w:pPr>
      <w:keepNext/>
      <w:spacing w:before="240" w:after="120"/>
      <w:jc w:val="center"/>
    </w:pPr>
    <w:rPr>
      <w:rFonts w:cs="Arial"/>
      <w:sz w:val="24"/>
    </w:rPr>
  </w:style>
  <w:style w:type="paragraph" w:customStyle="1" w:styleId="PhotoPlacement">
    <w:name w:val="Photo Placement"/>
    <w:basedOn w:val="Normal"/>
    <w:next w:val="Cutlinephoto"/>
    <w:rsid w:val="00C60FAD"/>
    <w:pPr>
      <w:keepNext/>
      <w:spacing w:before="120" w:after="120"/>
      <w:jc w:val="center"/>
    </w:pPr>
    <w:rPr>
      <w:rFonts w:cs="Arial"/>
      <w:sz w:val="24"/>
    </w:rPr>
  </w:style>
  <w:style w:type="paragraph" w:customStyle="1" w:styleId="Cutlinephoto">
    <w:name w:val="Cutline (photo)"/>
    <w:basedOn w:val="Normal"/>
    <w:next w:val="Brdtekst"/>
    <w:uiPriority w:val="99"/>
    <w:semiHidden/>
    <w:rsid w:val="00C60FAD"/>
    <w:pPr>
      <w:tabs>
        <w:tab w:val="left" w:pos="1440"/>
      </w:tabs>
      <w:spacing w:before="120" w:after="240"/>
      <w:contextualSpacing/>
      <w:jc w:val="center"/>
    </w:pPr>
    <w:rPr>
      <w:rFonts w:cs="Arial"/>
      <w:b/>
      <w:caps/>
    </w:rPr>
  </w:style>
  <w:style w:type="paragraph" w:customStyle="1" w:styleId="ERMStrapline">
    <w:name w:val="ERM Strapline"/>
    <w:semiHidden/>
    <w:rPr>
      <w:rFonts w:ascii="Arial" w:hAnsi="Arial"/>
      <w:i/>
      <w:noProof/>
      <w:color w:val="999999"/>
      <w:sz w:val="22"/>
    </w:rPr>
  </w:style>
  <w:style w:type="paragraph" w:customStyle="1" w:styleId="SigPg-title">
    <w:name w:val="Sig Pg - title"/>
    <w:basedOn w:val="Normal"/>
    <w:uiPriority w:val="99"/>
    <w:semiHidden/>
    <w:rsid w:val="00C60FAD"/>
    <w:pPr>
      <w:spacing w:before="600" w:line="360" w:lineRule="auto"/>
      <w:contextualSpacing/>
      <w:jc w:val="center"/>
    </w:pPr>
    <w:rPr>
      <w:rFonts w:cs="Arial"/>
      <w:b/>
      <w:sz w:val="32"/>
    </w:rPr>
  </w:style>
  <w:style w:type="paragraph" w:customStyle="1" w:styleId="SigPg-subtitle">
    <w:name w:val="Sig Pg - subtitle"/>
    <w:basedOn w:val="Normal"/>
    <w:uiPriority w:val="99"/>
    <w:semiHidden/>
    <w:rsid w:val="00C60FAD"/>
    <w:pPr>
      <w:spacing w:before="360" w:line="360" w:lineRule="auto"/>
      <w:contextualSpacing/>
      <w:jc w:val="center"/>
    </w:pPr>
    <w:rPr>
      <w:rFonts w:cs="Arial"/>
      <w:b/>
      <w:sz w:val="26"/>
    </w:rPr>
  </w:style>
  <w:style w:type="paragraph" w:customStyle="1" w:styleId="SigPg-date">
    <w:name w:val="Sig Pg - date"/>
    <w:basedOn w:val="Normal"/>
    <w:next w:val="Normal"/>
    <w:uiPriority w:val="99"/>
    <w:semiHidden/>
    <w:rsid w:val="00C60FAD"/>
    <w:pPr>
      <w:spacing w:before="360"/>
      <w:jc w:val="center"/>
    </w:pPr>
    <w:rPr>
      <w:rFonts w:cs="Arial"/>
      <w:b/>
      <w:sz w:val="24"/>
    </w:rPr>
  </w:style>
  <w:style w:type="paragraph" w:customStyle="1" w:styleId="SigPg-project">
    <w:name w:val="Sig Pg - project #"/>
    <w:basedOn w:val="Normal"/>
    <w:next w:val="SigPg-preparedreviewedby"/>
    <w:uiPriority w:val="99"/>
    <w:semiHidden/>
    <w:rsid w:val="00C60FAD"/>
    <w:pPr>
      <w:spacing w:before="360" w:after="1920"/>
      <w:jc w:val="center"/>
    </w:pPr>
    <w:rPr>
      <w:rFonts w:cs="Arial"/>
      <w:b/>
      <w:sz w:val="24"/>
    </w:rPr>
  </w:style>
  <w:style w:type="paragraph" w:customStyle="1" w:styleId="SigPg-ERMaddress">
    <w:name w:val="Sig Pg - ERM address"/>
    <w:basedOn w:val="Normal"/>
    <w:uiPriority w:val="99"/>
    <w:semiHidden/>
    <w:rsid w:val="00C60FAD"/>
    <w:pPr>
      <w:spacing w:before="960"/>
      <w:contextualSpacing/>
      <w:jc w:val="center"/>
    </w:pPr>
    <w:rPr>
      <w:rFonts w:cs="Arial"/>
      <w:sz w:val="24"/>
    </w:rPr>
  </w:style>
  <w:style w:type="paragraph" w:customStyle="1" w:styleId="SigPg-preparedreviewedby">
    <w:name w:val="Sig Pg - prepared &amp; reviewed by"/>
    <w:basedOn w:val="Normal"/>
    <w:uiPriority w:val="99"/>
    <w:semiHidden/>
    <w:rsid w:val="00C60FAD"/>
    <w:pPr>
      <w:spacing w:before="720"/>
      <w:ind w:left="1800"/>
    </w:pPr>
    <w:rPr>
      <w:rFonts w:cs="Arial"/>
      <w:sz w:val="24"/>
    </w:rPr>
  </w:style>
  <w:style w:type="paragraph" w:customStyle="1" w:styleId="SigPg-sigblock">
    <w:name w:val="Sig Pg - sig block"/>
    <w:basedOn w:val="Normal"/>
    <w:uiPriority w:val="99"/>
    <w:semiHidden/>
    <w:rsid w:val="00C60FAD"/>
    <w:pPr>
      <w:ind w:left="3240"/>
    </w:pPr>
    <w:rPr>
      <w:rFonts w:cs="Arial"/>
      <w:sz w:val="24"/>
    </w:rPr>
  </w:style>
  <w:style w:type="paragraph" w:customStyle="1" w:styleId="TableSource">
    <w:name w:val="Table Source"/>
    <w:basedOn w:val="Brdtekst"/>
    <w:next w:val="Brdtekst"/>
    <w:link w:val="TableSourceChar"/>
    <w:rsid w:val="0001385B"/>
    <w:pPr>
      <w:spacing w:after="120" w:line="240" w:lineRule="auto"/>
    </w:pPr>
    <w:rPr>
      <w:sz w:val="18"/>
    </w:rPr>
  </w:style>
  <w:style w:type="paragraph" w:customStyle="1" w:styleId="TableNote">
    <w:name w:val="Table Note"/>
    <w:basedOn w:val="TableSource"/>
    <w:next w:val="Brdtekst"/>
    <w:link w:val="TableNoteChar"/>
    <w:rsid w:val="00996059"/>
    <w:pPr>
      <w:spacing w:before="60" w:after="0"/>
    </w:pPr>
    <w:rPr>
      <w:i/>
    </w:rPr>
  </w:style>
  <w:style w:type="paragraph" w:customStyle="1" w:styleId="FigureSource">
    <w:name w:val="Figure Source"/>
    <w:basedOn w:val="TableSource"/>
    <w:rsid w:val="008B652B"/>
    <w:pPr>
      <w:keepNext/>
    </w:pPr>
  </w:style>
  <w:style w:type="character" w:customStyle="1" w:styleId="BrdtekstTegn">
    <w:name w:val="Brødtekst Tegn"/>
    <w:basedOn w:val="Standardskrifttypeiafsnit"/>
    <w:link w:val="Brdtekst"/>
    <w:rsid w:val="005A5101"/>
    <w:rPr>
      <w:lang w:val="en-GB"/>
    </w:rPr>
  </w:style>
  <w:style w:type="character" w:customStyle="1" w:styleId="TableSourceChar">
    <w:name w:val="Table Source Char"/>
    <w:basedOn w:val="BrdtekstTegn"/>
    <w:link w:val="TableSource"/>
    <w:rsid w:val="008A31AB"/>
    <w:rPr>
      <w:rFonts w:asciiTheme="minorHAnsi" w:hAnsiTheme="minorHAnsi" w:cs="Arial"/>
      <w:sz w:val="18"/>
      <w:szCs w:val="24"/>
      <w:lang w:val="en-GB" w:eastAsia="en-AU"/>
    </w:rPr>
  </w:style>
  <w:style w:type="character" w:customStyle="1" w:styleId="TableNoteChar">
    <w:name w:val="Table Note Char"/>
    <w:basedOn w:val="TableSourceChar"/>
    <w:link w:val="TableNote"/>
    <w:rsid w:val="00996059"/>
    <w:rPr>
      <w:rFonts w:asciiTheme="minorHAnsi" w:hAnsiTheme="minorHAnsi" w:cs="Arial"/>
      <w:i/>
      <w:sz w:val="18"/>
      <w:szCs w:val="24"/>
      <w:lang w:val="en-GB" w:eastAsia="en-AU"/>
    </w:rPr>
  </w:style>
  <w:style w:type="character" w:customStyle="1" w:styleId="BloktekstTegn">
    <w:name w:val="Bloktekst Tegn"/>
    <w:aliases w:val="Block Quote Tegn"/>
    <w:basedOn w:val="Standardskrifttypeiafsnit"/>
    <w:link w:val="Bloktekst"/>
    <w:rsid w:val="00B46B2C"/>
    <w:rPr>
      <w:rFonts w:asciiTheme="minorHAnsi" w:hAnsiTheme="minorHAnsi" w:cs="Arial"/>
      <w:szCs w:val="24"/>
      <w:lang w:eastAsia="en-AU"/>
    </w:rPr>
  </w:style>
  <w:style w:type="character" w:customStyle="1" w:styleId="SidefodTegn">
    <w:name w:val="Sidefod Tegn"/>
    <w:basedOn w:val="Standardskrifttypeiafsnit"/>
    <w:link w:val="Sidefod"/>
    <w:uiPriority w:val="99"/>
    <w:rsid w:val="00926E1A"/>
    <w:rPr>
      <w:sz w:val="12"/>
      <w:szCs w:val="22"/>
    </w:rPr>
  </w:style>
  <w:style w:type="character" w:customStyle="1" w:styleId="SidehovedTegn">
    <w:name w:val="Sidehoved Tegn"/>
    <w:basedOn w:val="Standardskrifttypeiafsnit"/>
    <w:link w:val="Sidehoved"/>
    <w:rsid w:val="00430AD0"/>
    <w:rPr>
      <w:rFonts w:cs="Arial"/>
      <w:caps/>
      <w:sz w:val="14"/>
      <w:szCs w:val="16"/>
      <w:lang w:val="en-GB"/>
    </w:rPr>
  </w:style>
  <w:style w:type="character" w:customStyle="1" w:styleId="FodnotetekstTegn">
    <w:name w:val="Fodnotetekst Tegn"/>
    <w:aliases w:val="RSK-FT Char Tegn,RSK-FT1 Char Tegn,RSK-FT2 Char Tegn,RSK-FT Tegn,RSK-FT1 Tegn,RSK-FT2 Tegn, Char Tegn,AQC Footnote Tegn,~FootnoteText Tegn,Footnote Text Char Char Tegn,Footnote Text Char Char Char Char Tegn,Nbpage Moens Tegn,FA Fu Tegn"/>
    <w:basedOn w:val="Standardskrifttypeiafsnit"/>
    <w:link w:val="Fodnotetekst"/>
    <w:rsid w:val="00DD0666"/>
    <w:rPr>
      <w:rFonts w:cs="Arial"/>
      <w:sz w:val="16"/>
      <w:lang w:val="en-GB"/>
    </w:rPr>
  </w:style>
  <w:style w:type="character" w:styleId="Svagfremhvning">
    <w:name w:val="Subtle Emphasis"/>
    <w:basedOn w:val="Standardskrifttypeiafsnit"/>
    <w:uiPriority w:val="19"/>
    <w:semiHidden/>
    <w:qFormat/>
    <w:rPr>
      <w:i/>
      <w:iCs/>
      <w:color w:val="7F7F7F" w:themeColor="text1" w:themeTint="80"/>
    </w:rPr>
  </w:style>
  <w:style w:type="table" w:styleId="Lysskygge-farve1">
    <w:name w:val="Light Shading Accent 1"/>
    <w:basedOn w:val="Tabel-Normal"/>
    <w:uiPriority w:val="60"/>
    <w:rPr>
      <w:color w:val="00264C" w:themeColor="accent1" w:themeShade="BF"/>
      <w:sz w:val="22"/>
      <w:szCs w:val="22"/>
      <w:lang w:eastAsia="ja-JP"/>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color w:val="00264C" w:themeColor="accent1" w:themeShade="BF"/>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color w:val="00264C" w:themeColor="accent1" w:themeShade="BF"/>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color w:val="00264C" w:themeColor="accent1" w:themeShade="BF"/>
      </w:rPr>
    </w:tblStylePr>
    <w:tblStylePr w:type="lastCol">
      <w:rPr>
        <w:b/>
        <w:bCs/>
        <w:color w:val="00264C" w:themeColor="accent1" w:themeShade="BF"/>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character" w:customStyle="1" w:styleId="BilledtekstTegn">
    <w:name w:val="Billedtekst Tegn"/>
    <w:basedOn w:val="Standardskrifttypeiafsnit"/>
    <w:link w:val="Billedtekst"/>
    <w:rsid w:val="002B5C16"/>
    <w:rPr>
      <w:rFonts w:asciiTheme="minorHAnsi" w:eastAsiaTheme="minorEastAsia" w:hAnsiTheme="minorHAnsi" w:cs="Arial"/>
      <w:b/>
      <w:sz w:val="24"/>
      <w:lang w:eastAsia="en-AU"/>
    </w:rPr>
  </w:style>
  <w:style w:type="paragraph" w:customStyle="1" w:styleId="FigureNote">
    <w:name w:val="Figure Note"/>
    <w:basedOn w:val="TableNote"/>
    <w:next w:val="Brdtekst"/>
    <w:rsid w:val="008B652B"/>
    <w:pPr>
      <w:keepNext/>
    </w:pPr>
  </w:style>
  <w:style w:type="table" w:styleId="Tabel-Gitter">
    <w:name w:val="Table Grid"/>
    <w:basedOn w:val="Tabel-Normal"/>
    <w:uiPriority w:val="39"/>
    <w:rsid w:val="005039C1"/>
    <w:rPr>
      <w:szCs w:val="22"/>
      <w:lang w:val="en-GB" w:eastAsia="zh-CN"/>
    </w:rPr>
    <w:tblPr/>
  </w:style>
  <w:style w:type="paragraph" w:customStyle="1" w:styleId="Documenttitle">
    <w:name w:val="Document title"/>
    <w:basedOn w:val="Normal"/>
    <w:next w:val="Documentsubtitle"/>
    <w:rsid w:val="005A5101"/>
    <w:pPr>
      <w:spacing w:line="216" w:lineRule="auto"/>
    </w:pPr>
    <w:rPr>
      <w:b/>
      <w:color w:val="007A5F" w:themeColor="text2"/>
      <w:spacing w:val="-2"/>
      <w:kern w:val="18"/>
      <w:sz w:val="42"/>
      <w:szCs w:val="22"/>
      <w:lang w:eastAsia="zh-CN"/>
    </w:rPr>
  </w:style>
  <w:style w:type="paragraph" w:customStyle="1" w:styleId="Documentsubtitle">
    <w:name w:val="Document subtitle"/>
    <w:basedOn w:val="Normal"/>
    <w:next w:val="Normal"/>
    <w:rsid w:val="005A5101"/>
    <w:pPr>
      <w:spacing w:before="360" w:line="320" w:lineRule="atLeast"/>
    </w:pPr>
    <w:rPr>
      <w:spacing w:val="-2"/>
      <w:kern w:val="18"/>
      <w:sz w:val="28"/>
      <w:szCs w:val="22"/>
      <w:lang w:eastAsia="zh-CN"/>
    </w:rPr>
  </w:style>
  <w:style w:type="paragraph" w:customStyle="1" w:styleId="DocumentDate">
    <w:name w:val="Document Date"/>
    <w:basedOn w:val="Normal"/>
    <w:next w:val="Normal"/>
    <w:semiHidden/>
    <w:rsid w:val="00E20881"/>
    <w:pPr>
      <w:spacing w:line="360" w:lineRule="atLeast"/>
    </w:pPr>
    <w:rPr>
      <w:spacing w:val="-2"/>
      <w:kern w:val="18"/>
      <w:szCs w:val="22"/>
      <w:lang w:eastAsia="zh-CN"/>
    </w:rPr>
  </w:style>
  <w:style w:type="paragraph" w:customStyle="1" w:styleId="DocumentProjectNo">
    <w:name w:val="Document Project No"/>
    <w:basedOn w:val="Normal"/>
    <w:next w:val="Normal"/>
    <w:semiHidden/>
    <w:rsid w:val="00E20881"/>
    <w:pPr>
      <w:spacing w:line="360" w:lineRule="atLeast"/>
    </w:pPr>
    <w:rPr>
      <w:spacing w:val="-2"/>
      <w:kern w:val="18"/>
      <w:szCs w:val="22"/>
      <w:lang w:eastAsia="zh-CN"/>
    </w:rPr>
  </w:style>
  <w:style w:type="table" w:customStyle="1" w:styleId="ERMTablestyle">
    <w:name w:val="ERM Table style"/>
    <w:basedOn w:val="Tabel-Normal"/>
    <w:uiPriority w:val="99"/>
    <w:rsid w:val="00444193"/>
    <w:rPr>
      <w:sz w:val="18"/>
      <w:szCs w:val="18"/>
      <w:lang w:val="en-GB" w:eastAsia="zh-CN"/>
    </w:rPr>
    <w:tblPr>
      <w:tblBorders>
        <w:top w:val="single" w:sz="2" w:space="0" w:color="666F74" w:themeColor="background2"/>
        <w:bottom w:val="single" w:sz="2" w:space="0" w:color="666F74" w:themeColor="background2"/>
        <w:insideH w:val="single" w:sz="2" w:space="0" w:color="666F74" w:themeColor="background2"/>
        <w:insideV w:val="single" w:sz="2" w:space="0" w:color="666F74" w:themeColor="background2"/>
      </w:tblBorders>
      <w:tblCellMar>
        <w:top w:w="28" w:type="dxa"/>
        <w:left w:w="113" w:type="dxa"/>
        <w:bottom w:w="57" w:type="dxa"/>
        <w:right w:w="113" w:type="dxa"/>
      </w:tblCellMar>
    </w:tblPr>
    <w:tblStylePr w:type="firstRow">
      <w:rPr>
        <w:b w:val="0"/>
        <w:color w:val="007A5F" w:themeColor="text2"/>
      </w:rPr>
      <w:tblPr/>
      <w:tcPr>
        <w:tcBorders>
          <w:top w:val="single" w:sz="8" w:space="0" w:color="007A5F" w:themeColor="text2"/>
          <w:bottom w:val="single" w:sz="8" w:space="0" w:color="007A5F" w:themeColor="text2"/>
        </w:tcBorders>
      </w:tcPr>
    </w:tblStylePr>
  </w:style>
  <w:style w:type="paragraph" w:customStyle="1" w:styleId="DocDate">
    <w:name w:val="DocDate"/>
    <w:basedOn w:val="Normal"/>
    <w:next w:val="Normal"/>
    <w:semiHidden/>
    <w:rsid w:val="00C6522C"/>
    <w:pPr>
      <w:spacing w:line="220" w:lineRule="atLeast"/>
    </w:pPr>
    <w:rPr>
      <w:spacing w:val="-2"/>
      <w:kern w:val="18"/>
      <w:sz w:val="18"/>
      <w:szCs w:val="22"/>
      <w:lang w:eastAsia="zh-CN"/>
    </w:rPr>
  </w:style>
  <w:style w:type="paragraph" w:customStyle="1" w:styleId="DocRef">
    <w:name w:val="DocRef"/>
    <w:basedOn w:val="Normal"/>
    <w:next w:val="Normal"/>
    <w:semiHidden/>
    <w:rsid w:val="00C6522C"/>
    <w:pPr>
      <w:spacing w:line="220" w:lineRule="atLeast"/>
    </w:pPr>
    <w:rPr>
      <w:spacing w:val="-2"/>
      <w:kern w:val="18"/>
      <w:sz w:val="18"/>
      <w:szCs w:val="22"/>
      <w:lang w:eastAsia="zh-CN"/>
    </w:rPr>
  </w:style>
  <w:style w:type="paragraph" w:customStyle="1" w:styleId="DocVers">
    <w:name w:val="DocVers"/>
    <w:basedOn w:val="Normal"/>
    <w:next w:val="Normal"/>
    <w:semiHidden/>
    <w:rsid w:val="00C6522C"/>
    <w:pPr>
      <w:spacing w:line="220" w:lineRule="atLeast"/>
    </w:pPr>
    <w:rPr>
      <w:spacing w:val="-2"/>
      <w:kern w:val="18"/>
      <w:sz w:val="18"/>
      <w:szCs w:val="18"/>
      <w:lang w:eastAsia="zh-CN"/>
    </w:rPr>
  </w:style>
  <w:style w:type="paragraph" w:customStyle="1" w:styleId="DocAuthor">
    <w:name w:val="DocAuthor"/>
    <w:basedOn w:val="Normal"/>
    <w:next w:val="Normal"/>
    <w:semiHidden/>
    <w:rsid w:val="00C6522C"/>
    <w:pPr>
      <w:spacing w:line="220" w:lineRule="atLeast"/>
    </w:pPr>
    <w:rPr>
      <w:spacing w:val="-2"/>
      <w:kern w:val="18"/>
      <w:sz w:val="18"/>
      <w:szCs w:val="18"/>
      <w:lang w:eastAsia="zh-CN"/>
    </w:rPr>
  </w:style>
  <w:style w:type="paragraph" w:customStyle="1" w:styleId="DocClient">
    <w:name w:val="DocClient"/>
    <w:basedOn w:val="Normal"/>
    <w:next w:val="Normal"/>
    <w:semiHidden/>
    <w:rsid w:val="00C6522C"/>
    <w:pPr>
      <w:spacing w:line="220" w:lineRule="atLeast"/>
    </w:pPr>
    <w:rPr>
      <w:spacing w:val="-2"/>
      <w:kern w:val="18"/>
      <w:sz w:val="18"/>
      <w:szCs w:val="18"/>
      <w:lang w:eastAsia="zh-CN"/>
    </w:rPr>
  </w:style>
  <w:style w:type="character" w:customStyle="1" w:styleId="UnresolvedMention1">
    <w:name w:val="Unresolved Mention1"/>
    <w:basedOn w:val="Standardskrifttypeiafsnit"/>
    <w:uiPriority w:val="99"/>
    <w:semiHidden/>
    <w:rsid w:val="00F5666C"/>
    <w:rPr>
      <w:color w:val="808080"/>
      <w:shd w:val="clear" w:color="auto" w:fill="E6E6E6"/>
    </w:rPr>
  </w:style>
  <w:style w:type="paragraph" w:customStyle="1" w:styleId="Section1heading">
    <w:name w:val="Section 1 heading"/>
    <w:basedOn w:val="Brdtekst"/>
    <w:next w:val="Brdtekst"/>
    <w:uiPriority w:val="99"/>
    <w:semiHidden/>
    <w:rsid w:val="00243658"/>
    <w:pPr>
      <w:spacing w:before="0" w:after="240" w:line="240" w:lineRule="auto"/>
    </w:pPr>
    <w:rPr>
      <w:b/>
      <w:color w:val="007A5F" w:themeColor="text2"/>
    </w:rPr>
  </w:style>
  <w:style w:type="paragraph" w:customStyle="1" w:styleId="DocTitle">
    <w:name w:val="DocTitle"/>
    <w:basedOn w:val="Normal"/>
    <w:uiPriority w:val="99"/>
    <w:semiHidden/>
    <w:rsid w:val="000A120E"/>
    <w:pPr>
      <w:spacing w:line="220" w:lineRule="atLeast"/>
    </w:pPr>
    <w:rPr>
      <w:color w:val="007A5F" w:themeColor="text2"/>
      <w:sz w:val="18"/>
    </w:rPr>
  </w:style>
  <w:style w:type="paragraph" w:customStyle="1" w:styleId="DocSubtitle">
    <w:name w:val="DocSubtitle"/>
    <w:basedOn w:val="Normal"/>
    <w:uiPriority w:val="99"/>
    <w:semiHidden/>
    <w:rsid w:val="000A120E"/>
    <w:pPr>
      <w:spacing w:line="220" w:lineRule="atLeast"/>
    </w:pPr>
    <w:rPr>
      <w:color w:val="007A5F" w:themeColor="text2"/>
      <w:sz w:val="18"/>
    </w:rPr>
  </w:style>
  <w:style w:type="paragraph" w:customStyle="1" w:styleId="TOCListheadings">
    <w:name w:val="TOC List headings"/>
    <w:basedOn w:val="Brdtekst"/>
    <w:next w:val="Brdtekst"/>
    <w:uiPriority w:val="99"/>
    <w:rsid w:val="006F083F"/>
    <w:pPr>
      <w:spacing w:after="120"/>
      <w:outlineLvl w:val="1"/>
    </w:pPr>
    <w:rPr>
      <w:b/>
      <w:noProof/>
      <w:color w:val="007A5F" w:themeColor="text2"/>
    </w:rPr>
  </w:style>
  <w:style w:type="paragraph" w:customStyle="1" w:styleId="AppendixHeading2">
    <w:name w:val="Appendix Heading 2"/>
    <w:basedOn w:val="Brdtekst"/>
    <w:next w:val="Brdtekst"/>
    <w:uiPriority w:val="99"/>
    <w:rsid w:val="000F4002"/>
    <w:pPr>
      <w:spacing w:before="240" w:line="240" w:lineRule="auto"/>
    </w:pPr>
    <w:rPr>
      <w:color w:val="007A5F" w:themeColor="text2"/>
      <w:sz w:val="24"/>
    </w:rPr>
  </w:style>
  <w:style w:type="paragraph" w:customStyle="1" w:styleId="ListNumberalpha">
    <w:name w:val="List Number alpha"/>
    <w:basedOn w:val="Brdtekst"/>
    <w:uiPriority w:val="99"/>
    <w:rsid w:val="006F083F"/>
    <w:pPr>
      <w:numPr>
        <w:ilvl w:val="7"/>
        <w:numId w:val="24"/>
      </w:numPr>
      <w:tabs>
        <w:tab w:val="clear" w:pos="397"/>
      </w:tabs>
      <w:ind w:left="806" w:hanging="403"/>
    </w:pPr>
    <w:rPr>
      <w:lang w:val="en-US"/>
    </w:rPr>
  </w:style>
  <w:style w:type="paragraph" w:customStyle="1" w:styleId="ListNumberroman">
    <w:name w:val="List Number roman"/>
    <w:basedOn w:val="Brdtekst"/>
    <w:uiPriority w:val="99"/>
    <w:rsid w:val="00996059"/>
    <w:pPr>
      <w:numPr>
        <w:ilvl w:val="8"/>
        <w:numId w:val="24"/>
      </w:numPr>
      <w:tabs>
        <w:tab w:val="clear" w:pos="397"/>
      </w:tabs>
      <w:ind w:left="1209" w:hanging="403"/>
    </w:pPr>
  </w:style>
  <w:style w:type="paragraph" w:styleId="Overskrift">
    <w:name w:val="TOC Heading"/>
    <w:basedOn w:val="TOCListheadings"/>
    <w:next w:val="Normal"/>
    <w:uiPriority w:val="39"/>
    <w:qFormat/>
    <w:rsid w:val="006F083F"/>
    <w:pPr>
      <w:spacing w:before="0" w:after="240"/>
      <w:outlineLvl w:val="0"/>
    </w:pPr>
    <w:rPr>
      <w:caps/>
      <w:sz w:val="24"/>
    </w:rPr>
  </w:style>
  <w:style w:type="character" w:styleId="Pladsholdertekst">
    <w:name w:val="Placeholder Text"/>
    <w:basedOn w:val="Standardskrifttypeiafsnit"/>
    <w:uiPriority w:val="99"/>
    <w:semiHidden/>
    <w:rsid w:val="00BB3BDD"/>
    <w:rPr>
      <w:color w:val="808080"/>
    </w:rPr>
  </w:style>
  <w:style w:type="paragraph" w:customStyle="1" w:styleId="Tablenumber">
    <w:name w:val="Table number"/>
    <w:basedOn w:val="Opstilling-talellerbogst"/>
    <w:uiPriority w:val="99"/>
    <w:rsid w:val="003E1640"/>
    <w:pPr>
      <w:spacing w:before="40" w:after="0" w:line="240" w:lineRule="auto"/>
      <w:ind w:left="230" w:hanging="230"/>
    </w:pPr>
    <w:rPr>
      <w:sz w:val="18"/>
      <w:szCs w:val="18"/>
      <w:lang w:eastAsia="zh-CN"/>
    </w:rPr>
  </w:style>
  <w:style w:type="paragraph" w:customStyle="1" w:styleId="TableTitle">
    <w:name w:val="Table Title"/>
    <w:basedOn w:val="Billedtekst"/>
    <w:uiPriority w:val="99"/>
    <w:rsid w:val="000A5FD1"/>
    <w:pPr>
      <w:keepNext/>
      <w:jc w:val="left"/>
    </w:pPr>
  </w:style>
  <w:style w:type="paragraph" w:customStyle="1" w:styleId="FigureTitle">
    <w:name w:val="Figure Title"/>
    <w:basedOn w:val="Billedtekst"/>
    <w:uiPriority w:val="99"/>
    <w:rsid w:val="000A5FD1"/>
  </w:style>
  <w:style w:type="paragraph" w:customStyle="1" w:styleId="Bullet1">
    <w:name w:val="Bullet1"/>
    <w:basedOn w:val="Normal"/>
    <w:qFormat/>
    <w:rsid w:val="008F77DD"/>
    <w:pPr>
      <w:numPr>
        <w:numId w:val="35"/>
      </w:numPr>
      <w:spacing w:after="120" w:line="264" w:lineRule="auto"/>
    </w:pPr>
    <w:rPr>
      <w:rFonts w:ascii="Book Antiqua" w:eastAsia="Times New Roman" w:hAnsi="Book Antiqua" w:cs="Times New Roman"/>
      <w:sz w:val="22"/>
      <w:lang w:val="en-US" w:eastAsia="de-DE"/>
    </w:rPr>
  </w:style>
  <w:style w:type="character" w:customStyle="1" w:styleId="KommentartekstTegn">
    <w:name w:val="Kommentartekst Tegn"/>
    <w:basedOn w:val="Standardskrifttypeiafsnit"/>
    <w:link w:val="Kommentartekst"/>
    <w:uiPriority w:val="99"/>
    <w:semiHidden/>
    <w:rsid w:val="00A8150A"/>
    <w:rPr>
      <w:lang w:val="en-GB"/>
    </w:rPr>
  </w:style>
  <w:style w:type="paragraph" w:styleId="NormalWeb">
    <w:name w:val="Normal (Web)"/>
    <w:basedOn w:val="Normal"/>
    <w:uiPriority w:val="99"/>
    <w:unhideWhenUsed/>
    <w:rsid w:val="00A815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61FF7"/>
    <w:pPr>
      <w:autoSpaceDE w:val="0"/>
      <w:autoSpaceDN w:val="0"/>
      <w:adjustRightInd w:val="0"/>
    </w:pPr>
    <w:rPr>
      <w:rFonts w:ascii="Arial" w:hAnsi="Arial" w:cs="Arial"/>
      <w:color w:val="000000"/>
      <w:sz w:val="24"/>
      <w:szCs w:val="24"/>
      <w:lang w:val="ro-RO"/>
    </w:rPr>
  </w:style>
  <w:style w:type="character" w:customStyle="1" w:styleId="Overskrift1Tegn">
    <w:name w:val="Overskrift 1 Tegn"/>
    <w:aliases w:val="Heading 1 AGT ESIA Tegn,Şekil Dizini Tegn,Über 1 Tegn,h1 Tegn,Chapter Head Tegn,Part Tegn,OG Heading 1 Tegn,L1 Tegn,RSKH1 Tegn,RSKHeading 1 Tegn,H1 Tegn,Level 1 Tegn,Report1 Tegn,Heading 1 URS Tegn,Oscar Faber 1 Tegn,Chapter head Tegn"/>
    <w:basedOn w:val="Standardskrifttypeiafsnit"/>
    <w:link w:val="Overskrift1"/>
    <w:rsid w:val="00EB5189"/>
    <w:rPr>
      <w:rFonts w:cs="Arial"/>
      <w:b/>
      <w:bCs/>
      <w:caps/>
      <w:color w:val="007A5F" w:themeColor="text2"/>
      <w:sz w:val="24"/>
      <w:lang w:val="en-GB"/>
    </w:rPr>
  </w:style>
  <w:style w:type="paragraph" w:styleId="Listeafsnit">
    <w:name w:val="List Paragraph"/>
    <w:aliases w:val="1 Текст,List_Paragraph,Multilevel para_II,List Paragraph1,Akapit z listą BS,Main numbered paragraph,Абзац вправо-1,Lvl 1 Bullet,Bullet L1,Bullet List,FooterText"/>
    <w:basedOn w:val="Normal"/>
    <w:link w:val="ListeafsnitTegn"/>
    <w:uiPriority w:val="34"/>
    <w:qFormat/>
    <w:rsid w:val="00434E8F"/>
    <w:pPr>
      <w:overflowPunct w:val="0"/>
      <w:autoSpaceDE w:val="0"/>
      <w:autoSpaceDN w:val="0"/>
      <w:adjustRightInd w:val="0"/>
      <w:spacing w:after="120" w:line="264" w:lineRule="auto"/>
      <w:ind w:left="567"/>
      <w:textAlignment w:val="baseline"/>
    </w:pPr>
    <w:rPr>
      <w:rFonts w:ascii="Book Antiqua" w:eastAsia="Times New Roman" w:hAnsi="Book Antiqua" w:cs="Times New Roman"/>
      <w:sz w:val="22"/>
    </w:rPr>
  </w:style>
  <w:style w:type="character" w:customStyle="1" w:styleId="ListeafsnitTegn">
    <w:name w:val="Listeafsnit Tegn"/>
    <w:aliases w:val="1 Текст Tegn,List_Paragraph Tegn,Multilevel para_II Tegn,List Paragraph1 Tegn,Akapit z listą BS Tegn,Main numbered paragraph Tegn,Абзац вправо-1 Tegn,Lvl 1 Bullet Tegn,Bullet L1 Tegn,Bullet List Tegn,FooterText Tegn"/>
    <w:link w:val="Listeafsnit"/>
    <w:uiPriority w:val="34"/>
    <w:rsid w:val="00434E8F"/>
    <w:rPr>
      <w:rFonts w:ascii="Book Antiqua" w:eastAsia="Times New Roman" w:hAnsi="Book Antiqua" w:cs="Times New Roma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028033">
      <w:bodyDiv w:val="1"/>
      <w:marLeft w:val="0"/>
      <w:marRight w:val="0"/>
      <w:marTop w:val="0"/>
      <w:marBottom w:val="0"/>
      <w:divBdr>
        <w:top w:val="none" w:sz="0" w:space="0" w:color="auto"/>
        <w:left w:val="none" w:sz="0" w:space="0" w:color="auto"/>
        <w:bottom w:val="none" w:sz="0" w:space="0" w:color="auto"/>
        <w:right w:val="none" w:sz="0" w:space="0" w:color="auto"/>
      </w:divBdr>
    </w:div>
    <w:div w:id="1225333531">
      <w:bodyDiv w:val="1"/>
      <w:marLeft w:val="0"/>
      <w:marRight w:val="0"/>
      <w:marTop w:val="0"/>
      <w:marBottom w:val="0"/>
      <w:divBdr>
        <w:top w:val="none" w:sz="0" w:space="0" w:color="auto"/>
        <w:left w:val="none" w:sz="0" w:space="0" w:color="auto"/>
        <w:bottom w:val="none" w:sz="0" w:space="0" w:color="auto"/>
        <w:right w:val="none" w:sz="0" w:space="0" w:color="auto"/>
      </w:divBdr>
    </w:div>
    <w:div w:id="1323657053">
      <w:bodyDiv w:val="1"/>
      <w:marLeft w:val="0"/>
      <w:marRight w:val="0"/>
      <w:marTop w:val="0"/>
      <w:marBottom w:val="0"/>
      <w:divBdr>
        <w:top w:val="none" w:sz="0" w:space="0" w:color="auto"/>
        <w:left w:val="none" w:sz="0" w:space="0" w:color="auto"/>
        <w:bottom w:val="none" w:sz="0" w:space="0" w:color="auto"/>
        <w:right w:val="none" w:sz="0" w:space="0" w:color="auto"/>
      </w:divBdr>
      <w:divsChild>
        <w:div w:id="843209219">
          <w:marLeft w:val="0"/>
          <w:marRight w:val="0"/>
          <w:marTop w:val="0"/>
          <w:marBottom w:val="0"/>
          <w:divBdr>
            <w:top w:val="none" w:sz="0" w:space="0" w:color="auto"/>
            <w:left w:val="none" w:sz="0" w:space="0" w:color="auto"/>
            <w:bottom w:val="none" w:sz="0" w:space="0" w:color="auto"/>
            <w:right w:val="none" w:sz="0" w:space="0" w:color="auto"/>
          </w:divBdr>
          <w:divsChild>
            <w:div w:id="1545366774">
              <w:marLeft w:val="0"/>
              <w:marRight w:val="0"/>
              <w:marTop w:val="0"/>
              <w:marBottom w:val="0"/>
              <w:divBdr>
                <w:top w:val="none" w:sz="0" w:space="0" w:color="auto"/>
                <w:left w:val="none" w:sz="0" w:space="0" w:color="auto"/>
                <w:bottom w:val="none" w:sz="0" w:space="0" w:color="auto"/>
                <w:right w:val="none" w:sz="0" w:space="0" w:color="auto"/>
              </w:divBdr>
              <w:divsChild>
                <w:div w:id="21515275">
                  <w:marLeft w:val="0"/>
                  <w:marRight w:val="0"/>
                  <w:marTop w:val="0"/>
                  <w:marBottom w:val="0"/>
                  <w:divBdr>
                    <w:top w:val="none" w:sz="0" w:space="0" w:color="auto"/>
                    <w:left w:val="none" w:sz="0" w:space="0" w:color="auto"/>
                    <w:bottom w:val="none" w:sz="0" w:space="0" w:color="auto"/>
                    <w:right w:val="none" w:sz="0" w:space="0" w:color="auto"/>
                  </w:divBdr>
                  <w:divsChild>
                    <w:div w:id="170871840">
                      <w:marLeft w:val="0"/>
                      <w:marRight w:val="0"/>
                      <w:marTop w:val="0"/>
                      <w:marBottom w:val="0"/>
                      <w:divBdr>
                        <w:top w:val="none" w:sz="0" w:space="0" w:color="auto"/>
                        <w:left w:val="none" w:sz="0" w:space="0" w:color="auto"/>
                        <w:bottom w:val="none" w:sz="0" w:space="0" w:color="auto"/>
                        <w:right w:val="none" w:sz="0" w:space="0" w:color="auto"/>
                      </w:divBdr>
                      <w:divsChild>
                        <w:div w:id="1506745389">
                          <w:marLeft w:val="0"/>
                          <w:marRight w:val="0"/>
                          <w:marTop w:val="0"/>
                          <w:marBottom w:val="0"/>
                          <w:divBdr>
                            <w:top w:val="none" w:sz="0" w:space="0" w:color="auto"/>
                            <w:left w:val="none" w:sz="0" w:space="0" w:color="auto"/>
                            <w:bottom w:val="none" w:sz="0" w:space="0" w:color="auto"/>
                            <w:right w:val="none" w:sz="0" w:space="0" w:color="auto"/>
                          </w:divBdr>
                          <w:divsChild>
                            <w:div w:id="490407412">
                              <w:marLeft w:val="0"/>
                              <w:marRight w:val="0"/>
                              <w:marTop w:val="0"/>
                              <w:marBottom w:val="0"/>
                              <w:divBdr>
                                <w:top w:val="none" w:sz="0" w:space="0" w:color="auto"/>
                                <w:left w:val="none" w:sz="0" w:space="0" w:color="auto"/>
                                <w:bottom w:val="none" w:sz="0" w:space="0" w:color="auto"/>
                                <w:right w:val="none" w:sz="0" w:space="0" w:color="auto"/>
                              </w:divBdr>
                              <w:divsChild>
                                <w:div w:id="5999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header" Target="header8.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a.Timu\Documents\Custom%20Office%20Templates\Word%20Templates%20A4\ERM%20Report%20and%20Proposal%20template%20A4.dotx" TargetMode="External"/></Relationships>
</file>

<file path=word/theme/theme1.xml><?xml version="1.0" encoding="utf-8"?>
<a:theme xmlns:a="http://schemas.openxmlformats.org/drawingml/2006/main" name="Office Theme">
  <a:themeElements>
    <a:clrScheme name="ERM colours">
      <a:dk1>
        <a:sysClr val="windowText" lastClr="000000"/>
      </a:dk1>
      <a:lt1>
        <a:sysClr val="window" lastClr="FFFFFF"/>
      </a:lt1>
      <a:dk2>
        <a:srgbClr val="007A5F"/>
      </a:dk2>
      <a:lt2>
        <a:srgbClr val="666F74"/>
      </a:lt2>
      <a:accent1>
        <a:srgbClr val="003366"/>
      </a:accent1>
      <a:accent2>
        <a:srgbClr val="D28700"/>
      </a:accent2>
      <a:accent3>
        <a:srgbClr val="6A83B2"/>
      </a:accent3>
      <a:accent4>
        <a:srgbClr val="C40043"/>
      </a:accent4>
      <a:accent5>
        <a:srgbClr val="008DD6"/>
      </a:accent5>
      <a:accent6>
        <a:srgbClr val="B1A800"/>
      </a:accent6>
      <a:hlink>
        <a:srgbClr val="007A5F"/>
      </a:hlink>
      <a:folHlink>
        <a:srgbClr val="666F74"/>
      </a:folHlink>
    </a:clrScheme>
    <a:fontScheme name="ERM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57AA9C6F4DC14EA66786589BC97273" ma:contentTypeVersion="13" ma:contentTypeDescription="Create a new document." ma:contentTypeScope="" ma:versionID="ce5005d0f5d74ef7e754438eb6307ca7">
  <xsd:schema xmlns:xsd="http://www.w3.org/2001/XMLSchema" xmlns:xs="http://www.w3.org/2001/XMLSchema" xmlns:p="http://schemas.microsoft.com/office/2006/metadata/properties" xmlns:ns1="http://schemas.microsoft.com/sharepoint/v3" xmlns:ns3="88645fda-111c-4280-9858-d72d59af31d4" xmlns:ns4="54482a33-754d-4b02-99ff-da8a1aac09cd" targetNamespace="http://schemas.microsoft.com/office/2006/metadata/properties" ma:root="true" ma:fieldsID="e16011b49a86198df999fcfaef9471f6" ns1:_="" ns3:_="" ns4:_="">
    <xsd:import namespace="http://schemas.microsoft.com/sharepoint/v3"/>
    <xsd:import namespace="88645fda-111c-4280-9858-d72d59af31d4"/>
    <xsd:import namespace="54482a33-754d-4b02-99ff-da8a1aac09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645fda-111c-4280-9858-d72d59af3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482a33-754d-4b02-99ff-da8a1aac09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63B714-3E54-4C14-B9F1-ACEABCFF841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A92436E-7839-49C4-ACE3-64DD7D038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645fda-111c-4280-9858-d72d59af31d4"/>
    <ds:schemaRef ds:uri="54482a33-754d-4b02-99ff-da8a1aac0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19A4F6-8EA9-4D84-A778-664170E53AEE}">
  <ds:schemaRefs>
    <ds:schemaRef ds:uri="http://schemas.openxmlformats.org/officeDocument/2006/bibliography"/>
  </ds:schemaRefs>
</ds:datastoreItem>
</file>

<file path=customXml/itemProps4.xml><?xml version="1.0" encoding="utf-8"?>
<ds:datastoreItem xmlns:ds="http://schemas.openxmlformats.org/officeDocument/2006/customXml" ds:itemID="{C15781B3-F268-45B9-8977-78DD157B62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ERM Report and Proposal template A4</Template>
  <TotalTime>1</TotalTime>
  <Pages>14</Pages>
  <Words>4966</Words>
  <Characters>25430</Characters>
  <Application>Microsoft Office Word</Application>
  <DocSecurity>0</DocSecurity>
  <Lines>431</Lines>
  <Paragraphs>108</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30288</CharactersWithSpaces>
  <SharedDoc>false</SharedDoc>
  <HLinks>
    <vt:vector size="132" baseType="variant">
      <vt:variant>
        <vt:i4>1441840</vt:i4>
      </vt:variant>
      <vt:variant>
        <vt:i4>128</vt:i4>
      </vt:variant>
      <vt:variant>
        <vt:i4>0</vt:i4>
      </vt:variant>
      <vt:variant>
        <vt:i4>5</vt:i4>
      </vt:variant>
      <vt:variant>
        <vt:lpwstr/>
      </vt:variant>
      <vt:variant>
        <vt:lpwstr>_Toc167512705</vt:lpwstr>
      </vt:variant>
      <vt:variant>
        <vt:i4>1441840</vt:i4>
      </vt:variant>
      <vt:variant>
        <vt:i4>122</vt:i4>
      </vt:variant>
      <vt:variant>
        <vt:i4>0</vt:i4>
      </vt:variant>
      <vt:variant>
        <vt:i4>5</vt:i4>
      </vt:variant>
      <vt:variant>
        <vt:lpwstr/>
      </vt:variant>
      <vt:variant>
        <vt:lpwstr>_Toc167512704</vt:lpwstr>
      </vt:variant>
      <vt:variant>
        <vt:i4>1441840</vt:i4>
      </vt:variant>
      <vt:variant>
        <vt:i4>116</vt:i4>
      </vt:variant>
      <vt:variant>
        <vt:i4>0</vt:i4>
      </vt:variant>
      <vt:variant>
        <vt:i4>5</vt:i4>
      </vt:variant>
      <vt:variant>
        <vt:lpwstr/>
      </vt:variant>
      <vt:variant>
        <vt:lpwstr>_Toc167512703</vt:lpwstr>
      </vt:variant>
      <vt:variant>
        <vt:i4>1441840</vt:i4>
      </vt:variant>
      <vt:variant>
        <vt:i4>110</vt:i4>
      </vt:variant>
      <vt:variant>
        <vt:i4>0</vt:i4>
      </vt:variant>
      <vt:variant>
        <vt:i4>5</vt:i4>
      </vt:variant>
      <vt:variant>
        <vt:lpwstr/>
      </vt:variant>
      <vt:variant>
        <vt:lpwstr>_Toc167512702</vt:lpwstr>
      </vt:variant>
      <vt:variant>
        <vt:i4>1441840</vt:i4>
      </vt:variant>
      <vt:variant>
        <vt:i4>104</vt:i4>
      </vt:variant>
      <vt:variant>
        <vt:i4>0</vt:i4>
      </vt:variant>
      <vt:variant>
        <vt:i4>5</vt:i4>
      </vt:variant>
      <vt:variant>
        <vt:lpwstr/>
      </vt:variant>
      <vt:variant>
        <vt:lpwstr>_Toc167512701</vt:lpwstr>
      </vt:variant>
      <vt:variant>
        <vt:i4>1441840</vt:i4>
      </vt:variant>
      <vt:variant>
        <vt:i4>98</vt:i4>
      </vt:variant>
      <vt:variant>
        <vt:i4>0</vt:i4>
      </vt:variant>
      <vt:variant>
        <vt:i4>5</vt:i4>
      </vt:variant>
      <vt:variant>
        <vt:lpwstr/>
      </vt:variant>
      <vt:variant>
        <vt:lpwstr>_Toc167512700</vt:lpwstr>
      </vt:variant>
      <vt:variant>
        <vt:i4>2031665</vt:i4>
      </vt:variant>
      <vt:variant>
        <vt:i4>92</vt:i4>
      </vt:variant>
      <vt:variant>
        <vt:i4>0</vt:i4>
      </vt:variant>
      <vt:variant>
        <vt:i4>5</vt:i4>
      </vt:variant>
      <vt:variant>
        <vt:lpwstr/>
      </vt:variant>
      <vt:variant>
        <vt:lpwstr>_Toc167512699</vt:lpwstr>
      </vt:variant>
      <vt:variant>
        <vt:i4>2031665</vt:i4>
      </vt:variant>
      <vt:variant>
        <vt:i4>86</vt:i4>
      </vt:variant>
      <vt:variant>
        <vt:i4>0</vt:i4>
      </vt:variant>
      <vt:variant>
        <vt:i4>5</vt:i4>
      </vt:variant>
      <vt:variant>
        <vt:lpwstr/>
      </vt:variant>
      <vt:variant>
        <vt:lpwstr>_Toc167512698</vt:lpwstr>
      </vt:variant>
      <vt:variant>
        <vt:i4>2031665</vt:i4>
      </vt:variant>
      <vt:variant>
        <vt:i4>80</vt:i4>
      </vt:variant>
      <vt:variant>
        <vt:i4>0</vt:i4>
      </vt:variant>
      <vt:variant>
        <vt:i4>5</vt:i4>
      </vt:variant>
      <vt:variant>
        <vt:lpwstr/>
      </vt:variant>
      <vt:variant>
        <vt:lpwstr>_Toc167512697</vt:lpwstr>
      </vt:variant>
      <vt:variant>
        <vt:i4>2031665</vt:i4>
      </vt:variant>
      <vt:variant>
        <vt:i4>74</vt:i4>
      </vt:variant>
      <vt:variant>
        <vt:i4>0</vt:i4>
      </vt:variant>
      <vt:variant>
        <vt:i4>5</vt:i4>
      </vt:variant>
      <vt:variant>
        <vt:lpwstr/>
      </vt:variant>
      <vt:variant>
        <vt:lpwstr>_Toc167512696</vt:lpwstr>
      </vt:variant>
      <vt:variant>
        <vt:i4>2031665</vt:i4>
      </vt:variant>
      <vt:variant>
        <vt:i4>68</vt:i4>
      </vt:variant>
      <vt:variant>
        <vt:i4>0</vt:i4>
      </vt:variant>
      <vt:variant>
        <vt:i4>5</vt:i4>
      </vt:variant>
      <vt:variant>
        <vt:lpwstr/>
      </vt:variant>
      <vt:variant>
        <vt:lpwstr>_Toc167512695</vt:lpwstr>
      </vt:variant>
      <vt:variant>
        <vt:i4>2031665</vt:i4>
      </vt:variant>
      <vt:variant>
        <vt:i4>62</vt:i4>
      </vt:variant>
      <vt:variant>
        <vt:i4>0</vt:i4>
      </vt:variant>
      <vt:variant>
        <vt:i4>5</vt:i4>
      </vt:variant>
      <vt:variant>
        <vt:lpwstr/>
      </vt:variant>
      <vt:variant>
        <vt:lpwstr>_Toc167512694</vt:lpwstr>
      </vt:variant>
      <vt:variant>
        <vt:i4>2031665</vt:i4>
      </vt:variant>
      <vt:variant>
        <vt:i4>56</vt:i4>
      </vt:variant>
      <vt:variant>
        <vt:i4>0</vt:i4>
      </vt:variant>
      <vt:variant>
        <vt:i4>5</vt:i4>
      </vt:variant>
      <vt:variant>
        <vt:lpwstr/>
      </vt:variant>
      <vt:variant>
        <vt:lpwstr>_Toc167512693</vt:lpwstr>
      </vt:variant>
      <vt:variant>
        <vt:i4>2031665</vt:i4>
      </vt:variant>
      <vt:variant>
        <vt:i4>50</vt:i4>
      </vt:variant>
      <vt:variant>
        <vt:i4>0</vt:i4>
      </vt:variant>
      <vt:variant>
        <vt:i4>5</vt:i4>
      </vt:variant>
      <vt:variant>
        <vt:lpwstr/>
      </vt:variant>
      <vt:variant>
        <vt:lpwstr>_Toc167512692</vt:lpwstr>
      </vt:variant>
      <vt:variant>
        <vt:i4>2031665</vt:i4>
      </vt:variant>
      <vt:variant>
        <vt:i4>44</vt:i4>
      </vt:variant>
      <vt:variant>
        <vt:i4>0</vt:i4>
      </vt:variant>
      <vt:variant>
        <vt:i4>5</vt:i4>
      </vt:variant>
      <vt:variant>
        <vt:lpwstr/>
      </vt:variant>
      <vt:variant>
        <vt:lpwstr>_Toc167512691</vt:lpwstr>
      </vt:variant>
      <vt:variant>
        <vt:i4>2031665</vt:i4>
      </vt:variant>
      <vt:variant>
        <vt:i4>38</vt:i4>
      </vt:variant>
      <vt:variant>
        <vt:i4>0</vt:i4>
      </vt:variant>
      <vt:variant>
        <vt:i4>5</vt:i4>
      </vt:variant>
      <vt:variant>
        <vt:lpwstr/>
      </vt:variant>
      <vt:variant>
        <vt:lpwstr>_Toc167512690</vt:lpwstr>
      </vt:variant>
      <vt:variant>
        <vt:i4>1966129</vt:i4>
      </vt:variant>
      <vt:variant>
        <vt:i4>32</vt:i4>
      </vt:variant>
      <vt:variant>
        <vt:i4>0</vt:i4>
      </vt:variant>
      <vt:variant>
        <vt:i4>5</vt:i4>
      </vt:variant>
      <vt:variant>
        <vt:lpwstr/>
      </vt:variant>
      <vt:variant>
        <vt:lpwstr>_Toc167512689</vt:lpwstr>
      </vt:variant>
      <vt:variant>
        <vt:i4>1966129</vt:i4>
      </vt:variant>
      <vt:variant>
        <vt:i4>26</vt:i4>
      </vt:variant>
      <vt:variant>
        <vt:i4>0</vt:i4>
      </vt:variant>
      <vt:variant>
        <vt:i4>5</vt:i4>
      </vt:variant>
      <vt:variant>
        <vt:lpwstr/>
      </vt:variant>
      <vt:variant>
        <vt:lpwstr>_Toc167512688</vt:lpwstr>
      </vt:variant>
      <vt:variant>
        <vt:i4>1966129</vt:i4>
      </vt:variant>
      <vt:variant>
        <vt:i4>20</vt:i4>
      </vt:variant>
      <vt:variant>
        <vt:i4>0</vt:i4>
      </vt:variant>
      <vt:variant>
        <vt:i4>5</vt:i4>
      </vt:variant>
      <vt:variant>
        <vt:lpwstr/>
      </vt:variant>
      <vt:variant>
        <vt:lpwstr>_Toc167512687</vt:lpwstr>
      </vt:variant>
      <vt:variant>
        <vt:i4>1966129</vt:i4>
      </vt:variant>
      <vt:variant>
        <vt:i4>14</vt:i4>
      </vt:variant>
      <vt:variant>
        <vt:i4>0</vt:i4>
      </vt:variant>
      <vt:variant>
        <vt:i4>5</vt:i4>
      </vt:variant>
      <vt:variant>
        <vt:lpwstr/>
      </vt:variant>
      <vt:variant>
        <vt:lpwstr>_Toc167512686</vt:lpwstr>
      </vt:variant>
      <vt:variant>
        <vt:i4>1966129</vt:i4>
      </vt:variant>
      <vt:variant>
        <vt:i4>8</vt:i4>
      </vt:variant>
      <vt:variant>
        <vt:i4>0</vt:i4>
      </vt:variant>
      <vt:variant>
        <vt:i4>5</vt:i4>
      </vt:variant>
      <vt:variant>
        <vt:lpwstr/>
      </vt:variant>
      <vt:variant>
        <vt:lpwstr>_Toc167512685</vt:lpwstr>
      </vt:variant>
      <vt:variant>
        <vt:i4>1966129</vt:i4>
      </vt:variant>
      <vt:variant>
        <vt:i4>2</vt:i4>
      </vt:variant>
      <vt:variant>
        <vt:i4>0</vt:i4>
      </vt:variant>
      <vt:variant>
        <vt:i4>5</vt:i4>
      </vt:variant>
      <vt:variant>
        <vt:lpwstr/>
      </vt:variant>
      <vt:variant>
        <vt:lpwstr>_Toc167512684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Silvia Timu</dc:creator>
  <cp:lastModifiedBy>Morten Wium Olesen</cp:lastModifiedBy>
  <cp:revision>2</cp:revision>
  <cp:lastPrinted>2018-08-21T14:40:00Z</cp:lastPrinted>
  <dcterms:created xsi:type="dcterms:W3CDTF">2021-03-09T10:20:00Z</dcterms:created>
  <dcterms:modified xsi:type="dcterms:W3CDTF">2021-03-09T10:20:00Z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0x0101002057AA9C6F4DC14EA66786589BC97273</vt:lpwstr>
  </property>
  <property fmtid="{D5CDD505-2E9C-101B-9397-08002B2CF9AE}" pid="3" name="_NewReviewCycle">
    <vt:lpwstr/>
  </property>
</Properties>
</file>